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970F" w14:textId="77777777" w:rsidR="00733E2A" w:rsidRDefault="00733E2A" w:rsidP="00733E2A">
      <w:pPr>
        <w:spacing w:line="32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戦争はいやだ調布市民の会「伝言板」８５４号（１２／２０）</w:t>
      </w:r>
    </w:p>
    <w:p w14:paraId="2FDE11D0" w14:textId="77777777" w:rsidR="00733E2A" w:rsidRDefault="00733E2A" w:rsidP="00733E2A">
      <w:pPr>
        <w:spacing w:line="240" w:lineRule="exact"/>
        <w:jc w:val="left"/>
        <w:rPr>
          <w:rFonts w:hint="eastAsia"/>
          <w:b/>
          <w:bCs/>
          <w:color w:val="FF0000"/>
          <w:sz w:val="22"/>
          <w:szCs w:val="22"/>
        </w:rPr>
      </w:pPr>
      <w:r>
        <w:rPr>
          <w:rFonts w:hint="eastAsia"/>
          <w:b/>
          <w:bCs/>
          <w:color w:val="FF0000"/>
          <w:sz w:val="22"/>
          <w:szCs w:val="22"/>
        </w:rPr>
        <w:t xml:space="preserve">　＝＝＝＝＝＝＝＝＝＝＝＝＝＝＝＝＝＝＝＝＝＝＝＝＝＝＝＝＝＝＝＝＝</w:t>
      </w:r>
    </w:p>
    <w:p w14:paraId="755E19AC" w14:textId="77777777" w:rsidR="00733E2A" w:rsidRDefault="00733E2A" w:rsidP="00733E2A">
      <w:pPr>
        <w:spacing w:line="120" w:lineRule="exact"/>
        <w:jc w:val="left"/>
        <w:rPr>
          <w:rFonts w:ascii="ＭＳ 明朝" w:eastAsia="ＭＳ 明朝" w:hAnsi="ＭＳ 明朝" w:hint="eastAsia"/>
          <w:b/>
          <w:bCs/>
          <w:sz w:val="22"/>
          <w:szCs w:val="22"/>
        </w:rPr>
      </w:pPr>
    </w:p>
    <w:p w14:paraId="360BD5C5" w14:textId="77777777" w:rsidR="00733E2A" w:rsidRDefault="00733E2A" w:rsidP="00733E2A">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 xml:space="preserve">　私的サイト「草の庵」</w:t>
      </w:r>
      <w:hyperlink r:id="rId5" w:history="1">
        <w:r>
          <w:rPr>
            <w:rStyle w:val="a3"/>
            <w:rFonts w:ascii="ＭＳ 明朝" w:eastAsia="ＭＳ 明朝" w:hAnsi="ＭＳ 明朝" w:hint="eastAsia"/>
            <w:color w:val="7030A0"/>
          </w:rPr>
          <w:t>kusanoiori.raindrop.jp</w:t>
        </w:r>
      </w:hyperlink>
      <w:r>
        <w:rPr>
          <w:rFonts w:ascii="ＭＳ 明朝" w:eastAsia="ＭＳ 明朝" w:hAnsi="ＭＳ 明朝" w:hint="eastAsia"/>
          <w:color w:val="7030A0"/>
        </w:rPr>
        <w:t xml:space="preserve">　</w:t>
      </w:r>
      <w:r>
        <w:rPr>
          <w:rFonts w:ascii="ＭＳ 明朝" w:eastAsia="ＭＳ 明朝" w:hAnsi="ＭＳ 明朝" w:hint="eastAsia"/>
          <w:b/>
          <w:bCs/>
          <w:color w:val="7030A0"/>
          <w:sz w:val="22"/>
          <w:szCs w:val="22"/>
        </w:rPr>
        <w:t>の一角に「調布・市民運</w:t>
      </w:r>
    </w:p>
    <w:p w14:paraId="7F14AAD3" w14:textId="77777777" w:rsidR="00733E2A" w:rsidRDefault="00733E2A" w:rsidP="00733E2A">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動情報」の赤いボタンがあります。メールがうまく見れない場合は、そちら</w:t>
      </w:r>
    </w:p>
    <w:p w14:paraId="56EA4CB3" w14:textId="77777777" w:rsidR="00733E2A" w:rsidRDefault="00733E2A" w:rsidP="00733E2A">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のサイトから閲覧してください。　　　　　　　　　　　　　　（編集部）</w:t>
      </w:r>
    </w:p>
    <w:p w14:paraId="758D462A" w14:textId="77777777" w:rsidR="00733E2A" w:rsidRDefault="00733E2A" w:rsidP="00733E2A">
      <w:pPr>
        <w:spacing w:line="120" w:lineRule="exact"/>
        <w:textAlignment w:val="center"/>
        <w:rPr>
          <w:rFonts w:ascii="ＭＳ 明朝" w:eastAsia="ＭＳ 明朝" w:hAnsi="ＭＳ 明朝" w:hint="eastAsia"/>
          <w:b/>
          <w:bCs/>
          <w:color w:val="00B050"/>
          <w:sz w:val="60"/>
          <w:szCs w:val="60"/>
        </w:rPr>
      </w:pPr>
    </w:p>
    <w:p w14:paraId="47C9C2FA" w14:textId="77777777" w:rsidR="00733E2A" w:rsidRDefault="00733E2A" w:rsidP="00733E2A">
      <w:pPr>
        <w:spacing w:line="700" w:lineRule="exact"/>
        <w:rPr>
          <w:rFonts w:ascii="ＭＳ 明朝" w:eastAsia="ＭＳ 明朝" w:hAnsi="ＭＳ 明朝" w:hint="eastAsia"/>
          <w:b/>
          <w:bCs/>
          <w:sz w:val="66"/>
          <w:szCs w:val="66"/>
        </w:rPr>
      </w:pPr>
      <w:r>
        <w:rPr>
          <w:rFonts w:ascii="ＭＳ 明朝" w:eastAsia="ＭＳ 明朝" w:hAnsi="ＭＳ 明朝" w:hint="eastAsia"/>
          <w:b/>
          <w:bCs/>
          <w:color w:val="FF0000"/>
          <w:sz w:val="66"/>
          <w:szCs w:val="66"/>
        </w:rPr>
        <w:t>軍事費倍増？ちばけんな！</w:t>
      </w:r>
    </w:p>
    <w:p w14:paraId="2249C544" w14:textId="77777777" w:rsidR="00733E2A" w:rsidRDefault="00733E2A" w:rsidP="00733E2A">
      <w:pPr>
        <w:spacing w:line="240" w:lineRule="exact"/>
        <w:ind w:firstLine="3311"/>
        <w:rPr>
          <w:rFonts w:ascii="ＭＳ 明朝" w:eastAsia="ＭＳ 明朝" w:hAnsi="ＭＳ 明朝" w:hint="eastAsia"/>
          <w:sz w:val="22"/>
          <w:szCs w:val="22"/>
        </w:rPr>
      </w:pPr>
      <w:r>
        <w:rPr>
          <w:rFonts w:ascii="ＭＳ 明朝" w:eastAsia="ＭＳ 明朝" w:hAnsi="ＭＳ 明朝" w:hint="eastAsia"/>
          <w:b/>
          <w:bCs/>
          <w:sz w:val="22"/>
          <w:szCs w:val="22"/>
        </w:rPr>
        <w:t>（</w:t>
      </w:r>
      <w:r>
        <w:rPr>
          <w:rFonts w:ascii="ＭＳ 明朝" w:eastAsia="ＭＳ 明朝" w:hAnsi="ＭＳ 明朝" w:hint="eastAsia"/>
          <w:sz w:val="22"/>
          <w:szCs w:val="22"/>
        </w:rPr>
        <w:t>記事をお読みになれば意味が分かります）</w:t>
      </w:r>
    </w:p>
    <w:p w14:paraId="03219062" w14:textId="77777777" w:rsidR="00733E2A" w:rsidRDefault="00733E2A" w:rsidP="00733E2A">
      <w:pPr>
        <w:spacing w:line="460" w:lineRule="exact"/>
        <w:textAlignment w:val="center"/>
        <w:rPr>
          <w:rFonts w:ascii="ＭＳ 明朝" w:eastAsia="ＭＳ 明朝" w:hAnsi="ＭＳ 明朝" w:hint="eastAsia"/>
          <w:b/>
          <w:bCs/>
          <w:color w:val="00B050"/>
          <w:sz w:val="44"/>
          <w:szCs w:val="44"/>
        </w:rPr>
      </w:pPr>
      <w:r>
        <w:rPr>
          <w:rFonts w:ascii="ＭＳ 明朝" w:eastAsia="ＭＳ 明朝" w:hAnsi="ＭＳ 明朝" w:hint="eastAsia"/>
          <w:b/>
          <w:bCs/>
          <w:color w:val="00B050"/>
          <w:sz w:val="44"/>
          <w:szCs w:val="44"/>
        </w:rPr>
        <w:t>第８５回総がかり「１２・１９日行動」</w:t>
      </w:r>
    </w:p>
    <w:p w14:paraId="39ACA870" w14:textId="77777777" w:rsidR="00733E2A" w:rsidRDefault="00733E2A" w:rsidP="00733E2A">
      <w:pPr>
        <w:spacing w:line="460" w:lineRule="exact"/>
        <w:ind w:firstLine="1205"/>
        <w:textAlignment w:val="center"/>
        <w:rPr>
          <w:rFonts w:ascii="ＭＳ ゴシック" w:eastAsia="ＭＳ ゴシック" w:hAnsi="ＭＳ ゴシック" w:hint="eastAsia"/>
          <w:b/>
          <w:bCs/>
          <w:color w:val="C00000"/>
          <w:sz w:val="40"/>
          <w:szCs w:val="40"/>
        </w:rPr>
      </w:pPr>
      <w:r>
        <w:rPr>
          <w:rFonts w:ascii="ＭＳ ゴシック" w:eastAsia="ＭＳ ゴシック" w:hAnsi="ＭＳ ゴシック" w:hint="eastAsia"/>
          <w:b/>
          <w:bCs/>
          <w:color w:val="C00000"/>
          <w:sz w:val="40"/>
          <w:szCs w:val="40"/>
        </w:rPr>
        <w:t>参加は1,100人、調布からも10人</w:t>
      </w:r>
    </w:p>
    <w:p w14:paraId="2FC6AA4E" w14:textId="77777777" w:rsidR="00733E2A" w:rsidRDefault="00733E2A" w:rsidP="00733E2A">
      <w:pPr>
        <w:spacing w:line="120" w:lineRule="exact"/>
        <w:textAlignment w:val="center"/>
        <w:rPr>
          <w:rFonts w:ascii="ＭＳ 明朝" w:eastAsia="ＭＳ 明朝" w:hAnsi="ＭＳ 明朝" w:hint="eastAsia"/>
          <w:b/>
          <w:bCs/>
          <w:sz w:val="22"/>
          <w:szCs w:val="22"/>
        </w:rPr>
      </w:pPr>
    </w:p>
    <w:p w14:paraId="7380461A" w14:textId="77777777" w:rsidR="00733E2A" w:rsidRDefault="00733E2A" w:rsidP="00733E2A">
      <w:pPr>
        <w:spacing w:line="300" w:lineRule="exact"/>
        <w:textAlignment w:val="center"/>
        <w:rPr>
          <w:rFonts w:ascii="ＭＳ 明朝" w:eastAsia="ＭＳ 明朝" w:hAnsi="ＭＳ 明朝" w:hint="eastAsia"/>
          <w:color w:val="000000"/>
        </w:rPr>
      </w:pPr>
      <w:r>
        <w:rPr>
          <w:rFonts w:ascii="ＭＳ 明朝" w:eastAsia="ＭＳ 明朝" w:hAnsi="ＭＳ 明朝" w:hint="eastAsia"/>
          <w:color w:val="000000"/>
        </w:rPr>
        <w:t xml:space="preserve">　１２月１９日（月）１８：３０から、議員会館前で安保関連「３文書」反対！</w:t>
      </w:r>
    </w:p>
    <w:p w14:paraId="1B0E567F" w14:textId="77777777" w:rsidR="00733E2A" w:rsidRDefault="00733E2A" w:rsidP="00733E2A">
      <w:pPr>
        <w:spacing w:line="300" w:lineRule="exact"/>
        <w:textAlignment w:val="center"/>
        <w:rPr>
          <w:rFonts w:ascii="ＭＳ 明朝" w:eastAsia="ＭＳ 明朝" w:hAnsi="ＭＳ 明朝" w:hint="eastAsia"/>
          <w:color w:val="000000"/>
        </w:rPr>
      </w:pPr>
      <w:r>
        <w:rPr>
          <w:rFonts w:ascii="ＭＳ 明朝" w:eastAsia="ＭＳ 明朝" w:hAnsi="ＭＳ 明朝" w:hint="eastAsia"/>
          <w:color w:val="000000"/>
        </w:rPr>
        <w:t>軍拡やめろ！改憲発議反対！辺野古新基地建設中止！統一協会癒着徹底追及！い</w:t>
      </w:r>
    </w:p>
    <w:p w14:paraId="10191424" w14:textId="77777777" w:rsidR="00733E2A" w:rsidRDefault="00733E2A" w:rsidP="00733E2A">
      <w:pPr>
        <w:spacing w:line="300" w:lineRule="exact"/>
        <w:textAlignment w:val="center"/>
        <w:rPr>
          <w:rFonts w:ascii="ＭＳ 明朝" w:eastAsia="ＭＳ 明朝" w:hAnsi="ＭＳ 明朝" w:hint="eastAsia"/>
        </w:rPr>
      </w:pPr>
      <w:r>
        <w:rPr>
          <w:rFonts w:ascii="ＭＳ 明朝" w:eastAsia="ＭＳ 明朝" w:hAnsi="ＭＳ 明朝" w:hint="eastAsia"/>
          <w:color w:val="000000"/>
        </w:rPr>
        <w:t>のちと暮らしを守れ！「第８５回総がかり行動」が行なわれました。</w:t>
      </w:r>
    </w:p>
    <w:p w14:paraId="2D265FED" w14:textId="77777777" w:rsidR="00733E2A" w:rsidRDefault="00733E2A" w:rsidP="00733E2A">
      <w:pPr>
        <w:pStyle w:val="a4"/>
        <w:numPr>
          <w:ilvl w:val="0"/>
          <w:numId w:val="1"/>
        </w:numPr>
        <w:spacing w:line="300" w:lineRule="exact"/>
        <w:ind w:leftChars="0"/>
        <w:textAlignment w:val="center"/>
        <w:rPr>
          <w:rFonts w:ascii="ＭＳ 明朝" w:eastAsia="ＭＳ 明朝" w:hAnsi="ＭＳ 明朝" w:hint="eastAsia"/>
        </w:rPr>
      </w:pPr>
      <w:r>
        <w:rPr>
          <w:rFonts w:ascii="ＭＳ 明朝" w:eastAsia="ＭＳ 明朝" w:hAnsi="ＭＳ 明朝" w:hint="eastAsia"/>
          <w:color w:val="000000"/>
        </w:rPr>
        <w:t>１００人が結集。調布からも１０人が参加しました。石川康子さんのレポ</w:t>
      </w:r>
    </w:p>
    <w:p w14:paraId="343ADF70" w14:textId="77777777" w:rsidR="00733E2A" w:rsidRDefault="00733E2A" w:rsidP="00733E2A">
      <w:pPr>
        <w:spacing w:line="300" w:lineRule="exact"/>
        <w:textAlignment w:val="center"/>
        <w:rPr>
          <w:rFonts w:ascii="ＭＳ 明朝" w:eastAsia="ＭＳ 明朝" w:hAnsi="ＭＳ 明朝" w:hint="eastAsia"/>
          <w:color w:val="000000"/>
        </w:rPr>
      </w:pPr>
      <w:r>
        <w:rPr>
          <w:rFonts w:ascii="ＭＳ 明朝" w:eastAsia="ＭＳ 明朝" w:hAnsi="ＭＳ 明朝" w:hint="eastAsia"/>
          <w:color w:val="000000"/>
        </w:rPr>
        <w:t>ートと今井至・大本久美さんの写真で、その様子をお届けします。　（編集部）</w:t>
      </w:r>
    </w:p>
    <w:p w14:paraId="35B01380" w14:textId="77777777" w:rsidR="00733E2A" w:rsidRDefault="00733E2A" w:rsidP="00733E2A">
      <w:pPr>
        <w:spacing w:line="120" w:lineRule="exact"/>
        <w:textAlignment w:val="center"/>
        <w:rPr>
          <w:rFonts w:hint="eastAsia"/>
          <w:sz w:val="22"/>
          <w:szCs w:val="22"/>
        </w:rPr>
      </w:pPr>
    </w:p>
    <w:p w14:paraId="3EE8DC3C" w14:textId="4A4136A6" w:rsidR="00733E2A" w:rsidRDefault="00733E2A" w:rsidP="00733E2A">
      <w:pPr>
        <w:textAlignment w:val="center"/>
        <w:rPr>
          <w:rFonts w:hint="eastAsia"/>
          <w:sz w:val="22"/>
          <w:szCs w:val="22"/>
        </w:rPr>
      </w:pPr>
      <w:r>
        <w:rPr>
          <w:noProof/>
          <w:sz w:val="22"/>
          <w:szCs w:val="22"/>
        </w:rPr>
        <w:drawing>
          <wp:inline distT="0" distB="0" distL="0" distR="0" wp14:anchorId="13F04867" wp14:editId="65F384F9">
            <wp:extent cx="1089660" cy="1440180"/>
            <wp:effectExtent l="0" t="0" r="1524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9660" cy="144018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04164D25" wp14:editId="4CC008FF">
            <wp:extent cx="1051560" cy="1402080"/>
            <wp:effectExtent l="0" t="0" r="1524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669A40FB" wp14:editId="169BEB04">
            <wp:extent cx="1051560" cy="1402080"/>
            <wp:effectExtent l="0" t="0" r="1524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46BBD465" wp14:editId="0818E2F6">
            <wp:extent cx="1097280" cy="1470660"/>
            <wp:effectExtent l="0" t="0" r="7620" b="152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7280" cy="1470660"/>
                    </a:xfrm>
                    <a:prstGeom prst="rect">
                      <a:avLst/>
                    </a:prstGeom>
                    <a:noFill/>
                    <a:ln>
                      <a:noFill/>
                    </a:ln>
                  </pic:spPr>
                </pic:pic>
              </a:graphicData>
            </a:graphic>
          </wp:inline>
        </w:drawing>
      </w:r>
    </w:p>
    <w:p w14:paraId="0655AF42" w14:textId="77777777" w:rsidR="00733E2A" w:rsidRDefault="00733E2A" w:rsidP="00733E2A">
      <w:pPr>
        <w:spacing w:line="120" w:lineRule="exact"/>
        <w:textAlignment w:val="center"/>
        <w:rPr>
          <w:rFonts w:hint="eastAsia"/>
          <w:sz w:val="22"/>
          <w:szCs w:val="22"/>
        </w:rPr>
      </w:pPr>
    </w:p>
    <w:p w14:paraId="20313911" w14:textId="77777777" w:rsidR="00733E2A" w:rsidRDefault="00733E2A" w:rsidP="00733E2A">
      <w:pPr>
        <w:spacing w:line="300" w:lineRule="exact"/>
        <w:ind w:firstLine="221"/>
        <w:rPr>
          <w:rFonts w:ascii="ＭＳ 明朝" w:eastAsia="ＭＳ 明朝" w:hAnsi="ＭＳ 明朝" w:hint="eastAsia"/>
          <w:sz w:val="22"/>
          <w:szCs w:val="22"/>
        </w:rPr>
      </w:pPr>
      <w:r>
        <w:rPr>
          <w:rFonts w:ascii="ＭＳ 明朝" w:eastAsia="ＭＳ 明朝" w:hAnsi="ＭＳ 明朝" w:hint="eastAsia"/>
          <w:b/>
          <w:bCs/>
          <w:sz w:val="22"/>
          <w:szCs w:val="22"/>
        </w:rPr>
        <w:t>◆主催者挨拶：小畑雅子さん（憲法共同センター）</w:t>
      </w:r>
      <w:r>
        <w:rPr>
          <w:rFonts w:ascii="ＭＳ 明朝" w:eastAsia="ＭＳ 明朝" w:hAnsi="ＭＳ 明朝" w:hint="eastAsia"/>
          <w:sz w:val="22"/>
          <w:szCs w:val="22"/>
        </w:rPr>
        <w:t>安保三文書改訂閣議決</w:t>
      </w:r>
    </w:p>
    <w:p w14:paraId="1B66FC99"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定の日から「閣議決定撤回＃」のツィッターデモをしたら昨日までに15万の</w:t>
      </w:r>
    </w:p>
    <w:p w14:paraId="58F52EA1"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賛同があった。軍事費に43兆かけるなら給食費無償化をはじめ、高校までの</w:t>
      </w:r>
    </w:p>
    <w:p w14:paraId="510AC768"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教育費を無償化すべきだ。給食費無償化は4400億でできる。ミサイルを大量</w:t>
      </w:r>
    </w:p>
    <w:p w14:paraId="2590B05B"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に購入して全国に貯蔵庫を作るなら日本中が標的になる。</w:t>
      </w:r>
    </w:p>
    <w:p w14:paraId="3ACA6927" w14:textId="77777777" w:rsidR="00733E2A" w:rsidRDefault="00733E2A" w:rsidP="00733E2A">
      <w:pPr>
        <w:spacing w:line="300" w:lineRule="exact"/>
        <w:ind w:firstLine="221"/>
        <w:rPr>
          <w:rFonts w:ascii="ＭＳ 明朝" w:eastAsia="ＭＳ 明朝" w:hAnsi="ＭＳ 明朝" w:hint="eastAsia"/>
          <w:b/>
          <w:bCs/>
          <w:sz w:val="22"/>
          <w:szCs w:val="22"/>
        </w:rPr>
      </w:pPr>
      <w:r>
        <w:rPr>
          <w:rFonts w:ascii="ＭＳ 明朝" w:eastAsia="ＭＳ 明朝" w:hAnsi="ＭＳ 明朝" w:hint="eastAsia"/>
          <w:b/>
          <w:bCs/>
          <w:sz w:val="22"/>
          <w:szCs w:val="22"/>
        </w:rPr>
        <w:t>◆政党から：近藤昭一議員（立憲・衆）、福島瑞穂議員（社民・参）、山</w:t>
      </w:r>
    </w:p>
    <w:p w14:paraId="0230CBB2"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b/>
          <w:bCs/>
          <w:sz w:val="22"/>
          <w:szCs w:val="22"/>
        </w:rPr>
        <w:t>添拓議員（共産・参）、伊波洋一議員（沖縄・参・メッセージ）</w:t>
      </w:r>
      <w:r>
        <w:rPr>
          <w:rFonts w:ascii="ＭＳ 明朝" w:eastAsia="ＭＳ 明朝" w:hAnsi="ＭＳ 明朝" w:hint="eastAsia"/>
          <w:sz w:val="22"/>
          <w:szCs w:val="22"/>
        </w:rPr>
        <w:t>が、専守防</w:t>
      </w:r>
    </w:p>
    <w:p w14:paraId="25032CEE"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衛を貫いてきた日本の安全保障政策を覆す重大決定を国会の審議を経ずに閣</w:t>
      </w:r>
    </w:p>
    <w:p w14:paraId="05DF61F6"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議決定だけで行う事は認められないとして、閣議決定の撤回を求め、戦争を</w:t>
      </w:r>
    </w:p>
    <w:p w14:paraId="65BDC706"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回避するための平和外交、軍事費ではなく福祉や教育に予算を配分すべきと</w:t>
      </w:r>
    </w:p>
    <w:p w14:paraId="3C8914E9"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訴えた。</w:t>
      </w:r>
    </w:p>
    <w:p w14:paraId="71F3FF6A" w14:textId="77777777" w:rsidR="00733E2A" w:rsidRDefault="00733E2A" w:rsidP="00733E2A">
      <w:pPr>
        <w:spacing w:line="300" w:lineRule="exact"/>
        <w:ind w:firstLine="221"/>
        <w:rPr>
          <w:rFonts w:ascii="ＭＳ 明朝" w:eastAsia="ＭＳ 明朝" w:hAnsi="ＭＳ 明朝" w:hint="eastAsia"/>
          <w:b/>
          <w:bCs/>
          <w:sz w:val="22"/>
          <w:szCs w:val="22"/>
        </w:rPr>
      </w:pPr>
      <w:r>
        <w:rPr>
          <w:rFonts w:ascii="ＭＳ 明朝" w:eastAsia="ＭＳ 明朝" w:hAnsi="ＭＳ 明朝" w:hint="eastAsia"/>
          <w:b/>
          <w:bCs/>
          <w:sz w:val="22"/>
          <w:szCs w:val="22"/>
        </w:rPr>
        <w:t>◆市民から：19日行動への韓国の連帯メッセージ、沖縄平和運動センター</w:t>
      </w:r>
    </w:p>
    <w:p w14:paraId="389A7E5E"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b/>
          <w:bCs/>
          <w:sz w:val="22"/>
          <w:szCs w:val="22"/>
        </w:rPr>
        <w:t>山城博治議長のメッセージ</w:t>
      </w:r>
      <w:r>
        <w:rPr>
          <w:rFonts w:ascii="ＭＳ 明朝" w:eastAsia="ＭＳ 明朝" w:hAnsi="ＭＳ 明朝" w:hint="eastAsia"/>
          <w:sz w:val="22"/>
          <w:szCs w:val="22"/>
        </w:rPr>
        <w:t>に続き、</w:t>
      </w:r>
      <w:r>
        <w:rPr>
          <w:rFonts w:ascii="ＭＳ 明朝" w:eastAsia="ＭＳ 明朝" w:hAnsi="ＭＳ 明朝" w:hint="eastAsia"/>
          <w:b/>
          <w:bCs/>
          <w:sz w:val="22"/>
          <w:szCs w:val="22"/>
        </w:rPr>
        <w:t>在日ビルマ市民労働組合ミンスイ議長</w:t>
      </w:r>
      <w:r>
        <w:rPr>
          <w:rFonts w:ascii="ＭＳ 明朝" w:eastAsia="ＭＳ 明朝" w:hAnsi="ＭＳ 明朝" w:hint="eastAsia"/>
          <w:sz w:val="22"/>
          <w:szCs w:val="22"/>
        </w:rPr>
        <w:t>は</w:t>
      </w:r>
    </w:p>
    <w:p w14:paraId="19EEB58A"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「民主化を求める市民の犠牲は2700人に及ぶ。日本なぜ動かないのか。戦</w:t>
      </w:r>
    </w:p>
    <w:p w14:paraId="75B73D5B"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争のシミュレーションで軍備を拡張しようとしているが平和のシミュレーシ</w:t>
      </w:r>
    </w:p>
    <w:p w14:paraId="11B9BE2D"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ョンがない。日本の民主主義の船底に自民党が穴を開けて、どんどん浸水し</w:t>
      </w:r>
    </w:p>
    <w:p w14:paraId="1DC19067"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ている。今に沈んでしまうのではないか」と話し、</w:t>
      </w:r>
      <w:r>
        <w:rPr>
          <w:rFonts w:ascii="ＭＳ 明朝" w:eastAsia="ＭＳ 明朝" w:hAnsi="ＭＳ 明朝" w:hint="eastAsia"/>
          <w:b/>
          <w:bCs/>
          <w:sz w:val="22"/>
          <w:szCs w:val="22"/>
        </w:rPr>
        <w:t>池袋アクション</w:t>
      </w:r>
      <w:r>
        <w:rPr>
          <w:rFonts w:ascii="ＭＳ 明朝" w:eastAsia="ＭＳ 明朝" w:hAnsi="ＭＳ 明朝" w:hint="eastAsia"/>
          <w:sz w:val="22"/>
          <w:szCs w:val="22"/>
        </w:rPr>
        <w:t>（2020</w:t>
      </w:r>
    </w:p>
    <w:p w14:paraId="25CD80E8"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年8月結成）</w:t>
      </w:r>
      <w:r>
        <w:rPr>
          <w:rFonts w:ascii="ＭＳ 明朝" w:eastAsia="ＭＳ 明朝" w:hAnsi="ＭＳ 明朝" w:hint="eastAsia"/>
          <w:b/>
          <w:bCs/>
          <w:sz w:val="22"/>
          <w:szCs w:val="22"/>
        </w:rPr>
        <w:t>代表</w:t>
      </w:r>
      <w:r>
        <w:rPr>
          <w:rFonts w:ascii="ＭＳ 明朝" w:eastAsia="ＭＳ 明朝" w:hAnsi="ＭＳ 明朝" w:hint="eastAsia"/>
          <w:sz w:val="22"/>
          <w:szCs w:val="22"/>
        </w:rPr>
        <w:t>は「閣議決定の翌日（12月17日）反対集会を開いた。各</w:t>
      </w:r>
    </w:p>
    <w:p w14:paraId="57D714AE"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地から200名が集まり、高田健さんも参加。TBSサンデージャポンで放映、</w:t>
      </w:r>
    </w:p>
    <w:p w14:paraId="71412D3A" w14:textId="77777777" w:rsidR="00733E2A" w:rsidRDefault="00733E2A" w:rsidP="00733E2A">
      <w:pPr>
        <w:spacing w:line="300" w:lineRule="exact"/>
        <w:rPr>
          <w:rFonts w:ascii="ＭＳ 明朝" w:eastAsia="ＭＳ 明朝" w:hAnsi="ＭＳ 明朝" w:hint="eastAsia"/>
          <w:b/>
          <w:bCs/>
          <w:sz w:val="22"/>
          <w:szCs w:val="22"/>
        </w:rPr>
      </w:pPr>
      <w:r>
        <w:rPr>
          <w:rFonts w:ascii="ＭＳ 明朝" w:eastAsia="ＭＳ 明朝" w:hAnsi="ＭＳ 明朝" w:hint="eastAsia"/>
          <w:sz w:val="22"/>
          <w:szCs w:val="22"/>
        </w:rPr>
        <w:t>中国メディアの取材もあった」と報告、</w:t>
      </w:r>
      <w:r>
        <w:rPr>
          <w:rFonts w:ascii="ＭＳ 明朝" w:eastAsia="ＭＳ 明朝" w:hAnsi="ＭＳ 明朝" w:hint="eastAsia"/>
          <w:b/>
          <w:bCs/>
          <w:sz w:val="22"/>
          <w:szCs w:val="22"/>
        </w:rPr>
        <w:t>安保法制の廃止と立憲主義の回復を</w:t>
      </w:r>
    </w:p>
    <w:p w14:paraId="6C70F7FD"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b/>
          <w:bCs/>
          <w:sz w:val="22"/>
          <w:szCs w:val="22"/>
        </w:rPr>
        <w:t>求めるおかやまいっぽんの会</w:t>
      </w:r>
      <w:r>
        <w:rPr>
          <w:rFonts w:ascii="ＭＳ 明朝" w:eastAsia="ＭＳ 明朝" w:hAnsi="ＭＳ 明朝" w:hint="eastAsia"/>
          <w:sz w:val="22"/>
          <w:szCs w:val="22"/>
        </w:rPr>
        <w:t>（2016年3月結成）</w:t>
      </w:r>
      <w:r>
        <w:rPr>
          <w:rFonts w:ascii="ＭＳ 明朝" w:eastAsia="ＭＳ 明朝" w:hAnsi="ＭＳ 明朝" w:hint="eastAsia"/>
          <w:b/>
          <w:bCs/>
          <w:sz w:val="22"/>
          <w:szCs w:val="22"/>
        </w:rPr>
        <w:t>代表</w:t>
      </w:r>
      <w:r>
        <w:rPr>
          <w:rFonts w:ascii="ＭＳ 明朝" w:eastAsia="ＭＳ 明朝" w:hAnsi="ＭＳ 明朝" w:hint="eastAsia"/>
          <w:sz w:val="22"/>
          <w:szCs w:val="22"/>
        </w:rPr>
        <w:t>は「こんな重大なこ</w:t>
      </w:r>
    </w:p>
    <w:p w14:paraId="44E690BB"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とを閣議決定で勝手決めるなんて</w:t>
      </w:r>
      <w:r>
        <w:rPr>
          <w:rFonts w:ascii="ＭＳ 明朝" w:eastAsia="ＭＳ 明朝" w:hAnsi="ＭＳ 明朝" w:hint="eastAsia"/>
          <w:b/>
          <w:bCs/>
          <w:sz w:val="22"/>
          <w:szCs w:val="22"/>
        </w:rPr>
        <w:t>ちばけんな（</w:t>
      </w:r>
      <w:r>
        <w:rPr>
          <w:rFonts w:ascii="ＭＳ 明朝" w:eastAsia="ＭＳ 明朝" w:hAnsi="ＭＳ 明朝" w:hint="eastAsia"/>
          <w:sz w:val="22"/>
          <w:szCs w:val="22"/>
        </w:rPr>
        <w:t>岡山弁で</w:t>
      </w:r>
      <w:r>
        <w:rPr>
          <w:rFonts w:ascii="ＭＳ 明朝" w:eastAsia="ＭＳ 明朝" w:hAnsi="ＭＳ 明朝" w:hint="eastAsia"/>
          <w:b/>
          <w:bCs/>
          <w:sz w:val="22"/>
          <w:szCs w:val="22"/>
        </w:rPr>
        <w:t>ふざけんな</w:t>
      </w:r>
      <w:r>
        <w:rPr>
          <w:rFonts w:ascii="ＭＳ 明朝" w:eastAsia="ＭＳ 明朝" w:hAnsi="ＭＳ 明朝" w:hint="eastAsia"/>
          <w:sz w:val="22"/>
          <w:szCs w:val="22"/>
        </w:rPr>
        <w:t>という意</w:t>
      </w:r>
    </w:p>
    <w:p w14:paraId="5C4B3E75"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味）。いま気候危機は待ったなしだ。戦争やってる場合ではない」と言い、</w:t>
      </w:r>
    </w:p>
    <w:p w14:paraId="4DA7F741"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「千葉県の方には申訳ないが」と謝りながら、</w:t>
      </w:r>
      <w:r>
        <w:rPr>
          <w:rFonts w:ascii="ＭＳ 明朝" w:eastAsia="ＭＳ 明朝" w:hAnsi="ＭＳ 明朝" w:hint="eastAsia"/>
          <w:b/>
          <w:bCs/>
          <w:sz w:val="22"/>
          <w:szCs w:val="22"/>
        </w:rPr>
        <w:t>「ちばけんな」</w:t>
      </w:r>
      <w:r>
        <w:rPr>
          <w:rFonts w:ascii="ＭＳ 明朝" w:eastAsia="ＭＳ 明朝" w:hAnsi="ＭＳ 明朝" w:hint="eastAsia"/>
          <w:sz w:val="22"/>
          <w:szCs w:val="22"/>
        </w:rPr>
        <w:t>を連呼してい</w:t>
      </w:r>
    </w:p>
    <w:p w14:paraId="3FC54FE8"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lastRenderedPageBreak/>
        <w:t>ました。</w:t>
      </w:r>
    </w:p>
    <w:p w14:paraId="0F974236" w14:textId="77777777" w:rsidR="00733E2A" w:rsidRDefault="00733E2A" w:rsidP="00733E2A">
      <w:pPr>
        <w:spacing w:line="300" w:lineRule="exact"/>
        <w:ind w:firstLine="221"/>
        <w:rPr>
          <w:rFonts w:ascii="ＭＳ 明朝" w:eastAsia="ＭＳ 明朝" w:hAnsi="ＭＳ 明朝" w:hint="eastAsia"/>
          <w:sz w:val="22"/>
          <w:szCs w:val="22"/>
        </w:rPr>
      </w:pPr>
      <w:r>
        <w:rPr>
          <w:rFonts w:ascii="ＭＳ 明朝" w:eastAsia="ＭＳ 明朝" w:hAnsi="ＭＳ 明朝" w:hint="eastAsia"/>
          <w:b/>
          <w:bCs/>
          <w:sz w:val="22"/>
          <w:szCs w:val="22"/>
        </w:rPr>
        <w:t>◆行動提起：菱山南帆子さん（憲法9条壊すな実行委員会）「</w:t>
      </w:r>
      <w:r>
        <w:rPr>
          <w:rFonts w:ascii="ＭＳ 明朝" w:eastAsia="ＭＳ 明朝" w:hAnsi="ＭＳ 明朝" w:hint="eastAsia"/>
          <w:sz w:val="22"/>
          <w:szCs w:val="22"/>
        </w:rPr>
        <w:t>敵基地攻撃</w:t>
      </w:r>
    </w:p>
    <w:p w14:paraId="38D3DDAC"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能力」を「反撃能力」に、「戦争法」を「平和安全法制」に、「共謀法」を</w:t>
      </w:r>
    </w:p>
    <w:p w14:paraId="32EBD0F9"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「テロ等防止法」へと言い換えてごまかす現政権のやり方はカルト集団と同</w:t>
      </w:r>
    </w:p>
    <w:p w14:paraId="1BBCB0DC"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じ。毎日新聞の調査では、岸田政権の支持率は25％、不支持は70％。でも</w:t>
      </w:r>
    </w:p>
    <w:p w14:paraId="30D99794"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軍備拡大には賛成が過半数。増税がいやなのだ。それなら私たちの方針は明</w:t>
      </w:r>
    </w:p>
    <w:p w14:paraId="2698D053"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らか。武力で平は作れないことを着実に訴えて、地方選挙で民意を示そう。</w:t>
      </w:r>
    </w:p>
    <w:p w14:paraId="4F7CC589" w14:textId="77777777" w:rsidR="00733E2A" w:rsidRDefault="00733E2A" w:rsidP="00733E2A">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政府は「国民は餅を食べれば忘れる」と思っているかもしれないが、そうは</w:t>
      </w:r>
    </w:p>
    <w:p w14:paraId="00B2FA41" w14:textId="77777777" w:rsidR="00733E2A" w:rsidRDefault="00733E2A" w:rsidP="00733E2A">
      <w:pPr>
        <w:spacing w:line="300" w:lineRule="exact"/>
        <w:rPr>
          <w:rFonts w:ascii="ＭＳ 明朝" w:eastAsia="ＭＳ 明朝" w:hAnsi="ＭＳ 明朝" w:hint="eastAsia"/>
          <w:b/>
          <w:bCs/>
          <w:sz w:val="22"/>
          <w:szCs w:val="22"/>
        </w:rPr>
      </w:pPr>
      <w:r>
        <w:rPr>
          <w:rFonts w:ascii="ＭＳ 明朝" w:eastAsia="ＭＳ 明朝" w:hAnsi="ＭＳ 明朝" w:hint="eastAsia"/>
          <w:sz w:val="22"/>
          <w:szCs w:val="22"/>
        </w:rPr>
        <w:t>いかない。餅のように粘り強くがんばろう。</w:t>
      </w:r>
      <w:r>
        <w:rPr>
          <w:rFonts w:ascii="ＭＳ 明朝" w:eastAsia="ＭＳ 明朝" w:hAnsi="ＭＳ 明朝" w:hint="eastAsia"/>
          <w:b/>
          <w:bCs/>
          <w:sz w:val="22"/>
          <w:szCs w:val="22"/>
        </w:rPr>
        <w:t>今日の参加は1100人。（調布</w:t>
      </w:r>
    </w:p>
    <w:p w14:paraId="6D374F26" w14:textId="77777777" w:rsidR="00733E2A" w:rsidRDefault="00733E2A" w:rsidP="00733E2A">
      <w:pPr>
        <w:spacing w:line="300" w:lineRule="exact"/>
        <w:rPr>
          <w:rFonts w:ascii="ＭＳ 明朝" w:eastAsia="ＭＳ 明朝" w:hAnsi="ＭＳ 明朝" w:hint="eastAsia"/>
          <w:b/>
          <w:bCs/>
          <w:sz w:val="22"/>
          <w:szCs w:val="22"/>
        </w:rPr>
      </w:pPr>
      <w:r>
        <w:rPr>
          <w:rFonts w:ascii="ＭＳ 明朝" w:eastAsia="ＭＳ 明朝" w:hAnsi="ＭＳ 明朝" w:hint="eastAsia"/>
          <w:b/>
          <w:bCs/>
          <w:sz w:val="22"/>
          <w:szCs w:val="22"/>
        </w:rPr>
        <w:t>は10人でした）。</w:t>
      </w:r>
    </w:p>
    <w:p w14:paraId="7DE46634" w14:textId="77777777" w:rsidR="00733E2A" w:rsidRDefault="00733E2A" w:rsidP="00733E2A">
      <w:pPr>
        <w:spacing w:line="300" w:lineRule="exact"/>
        <w:ind w:firstLine="220"/>
        <w:rPr>
          <w:rFonts w:ascii="ＭＳ 明朝" w:eastAsia="ＭＳ 明朝" w:hAnsi="ＭＳ 明朝" w:hint="eastAsia"/>
          <w:sz w:val="22"/>
          <w:szCs w:val="22"/>
        </w:rPr>
      </w:pPr>
      <w:r>
        <w:rPr>
          <w:rFonts w:ascii="ＭＳ 明朝" w:eastAsia="ＭＳ 明朝" w:hAnsi="ＭＳ 明朝" w:hint="eastAsia"/>
          <w:sz w:val="22"/>
          <w:szCs w:val="22"/>
        </w:rPr>
        <w:t>1月  8日（日）14：00　街宣　　新宿駅東南口</w:t>
      </w:r>
    </w:p>
    <w:p w14:paraId="3E31D8F2" w14:textId="77777777" w:rsidR="00733E2A" w:rsidRDefault="00733E2A" w:rsidP="00733E2A">
      <w:pPr>
        <w:spacing w:line="300" w:lineRule="exact"/>
        <w:ind w:firstLine="220"/>
        <w:rPr>
          <w:rFonts w:ascii="ＭＳ 明朝" w:eastAsia="ＭＳ 明朝" w:hAnsi="ＭＳ 明朝" w:hint="eastAsia"/>
          <w:sz w:val="22"/>
          <w:szCs w:val="22"/>
        </w:rPr>
      </w:pPr>
      <w:r>
        <w:rPr>
          <w:rFonts w:ascii="ＭＳ 明朝" w:eastAsia="ＭＳ 明朝" w:hAnsi="ＭＳ 明朝" w:hint="eastAsia"/>
          <w:sz w:val="22"/>
          <w:szCs w:val="22"/>
        </w:rPr>
        <w:t>1月12日（木）18：00　街宣　　　同上</w:t>
      </w:r>
    </w:p>
    <w:p w14:paraId="195C7FBA" w14:textId="77777777" w:rsidR="00733E2A" w:rsidRDefault="00733E2A" w:rsidP="00733E2A">
      <w:pPr>
        <w:spacing w:line="300" w:lineRule="exact"/>
        <w:ind w:firstLine="220"/>
        <w:rPr>
          <w:rFonts w:ascii="ＭＳ 明朝" w:eastAsia="ＭＳ 明朝" w:hAnsi="ＭＳ 明朝" w:hint="eastAsia"/>
          <w:sz w:val="22"/>
          <w:szCs w:val="22"/>
        </w:rPr>
      </w:pPr>
      <w:r>
        <w:rPr>
          <w:rFonts w:ascii="ＭＳ 明朝" w:eastAsia="ＭＳ 明朝" w:hAnsi="ＭＳ 明朝" w:hint="eastAsia"/>
          <w:sz w:val="22"/>
          <w:szCs w:val="22"/>
        </w:rPr>
        <w:t>1月14日（土）14：00　ビルマの今　　連合会館2階</w:t>
      </w:r>
    </w:p>
    <w:p w14:paraId="0C9CC4CF" w14:textId="77777777" w:rsidR="00733E2A" w:rsidRDefault="00733E2A" w:rsidP="00733E2A">
      <w:pPr>
        <w:spacing w:line="300" w:lineRule="exact"/>
        <w:ind w:firstLine="220"/>
        <w:rPr>
          <w:rFonts w:ascii="ＭＳ 明朝" w:eastAsia="ＭＳ 明朝" w:hAnsi="ＭＳ 明朝" w:hint="eastAsia"/>
          <w:sz w:val="22"/>
          <w:szCs w:val="22"/>
        </w:rPr>
      </w:pPr>
      <w:r>
        <w:rPr>
          <w:rFonts w:ascii="ＭＳ 明朝" w:eastAsia="ＭＳ 明朝" w:hAnsi="ＭＳ 明朝" w:hint="eastAsia"/>
          <w:sz w:val="22"/>
          <w:szCs w:val="22"/>
        </w:rPr>
        <w:t>1月19日（木）18：30　総がかり行動　議員会館前</w:t>
      </w:r>
    </w:p>
    <w:p w14:paraId="7537028D" w14:textId="77777777" w:rsidR="00733E2A" w:rsidRDefault="00733E2A" w:rsidP="00733E2A">
      <w:pPr>
        <w:spacing w:line="300" w:lineRule="exact"/>
        <w:ind w:firstLine="220"/>
        <w:rPr>
          <w:rFonts w:ascii="ＭＳ 明朝" w:eastAsia="ＭＳ 明朝" w:hAnsi="ＭＳ 明朝" w:hint="eastAsia"/>
          <w:sz w:val="22"/>
          <w:szCs w:val="22"/>
        </w:rPr>
      </w:pPr>
      <w:r>
        <w:rPr>
          <w:rFonts w:ascii="ＭＳ 明朝" w:eastAsia="ＭＳ 明朝" w:hAnsi="ＭＳ 明朝" w:hint="eastAsia"/>
          <w:sz w:val="22"/>
          <w:szCs w:val="22"/>
        </w:rPr>
        <w:t>1月28日（土）14：00　ウイメンズアクション　新宿駅東南口</w:t>
      </w:r>
    </w:p>
    <w:p w14:paraId="5A69D4C1" w14:textId="77777777" w:rsidR="00733E2A" w:rsidRDefault="00733E2A" w:rsidP="00733E2A">
      <w:pPr>
        <w:spacing w:line="120" w:lineRule="exact"/>
        <w:textAlignment w:val="center"/>
        <w:rPr>
          <w:rFonts w:hint="eastAsia"/>
          <w:sz w:val="22"/>
          <w:szCs w:val="22"/>
        </w:rPr>
      </w:pPr>
    </w:p>
    <w:p w14:paraId="2913E1EE" w14:textId="56A58036" w:rsidR="00733E2A" w:rsidRDefault="00733E2A" w:rsidP="00733E2A">
      <w:pPr>
        <w:textAlignment w:val="center"/>
        <w:rPr>
          <w:rFonts w:hint="eastAsia"/>
          <w:sz w:val="22"/>
          <w:szCs w:val="22"/>
        </w:rPr>
      </w:pPr>
      <w:r>
        <w:rPr>
          <w:noProof/>
          <w:sz w:val="22"/>
          <w:szCs w:val="22"/>
        </w:rPr>
        <w:drawing>
          <wp:inline distT="0" distB="0" distL="0" distR="0" wp14:anchorId="2ED00028" wp14:editId="1ABCC385">
            <wp:extent cx="2080260" cy="1562100"/>
            <wp:effectExtent l="0" t="0" r="152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80260" cy="156210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7CA2D3B9" wp14:editId="2FCA8FB1">
            <wp:extent cx="1165860" cy="1569720"/>
            <wp:effectExtent l="0" t="0" r="15240" b="1143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65860" cy="156972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0DA14E35" wp14:editId="4C0A6D4A">
            <wp:extent cx="1143000" cy="1531620"/>
            <wp:effectExtent l="0" t="0" r="0" b="1143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43000" cy="1531620"/>
                    </a:xfrm>
                    <a:prstGeom prst="rect">
                      <a:avLst/>
                    </a:prstGeom>
                    <a:noFill/>
                    <a:ln>
                      <a:noFill/>
                    </a:ln>
                  </pic:spPr>
                </pic:pic>
              </a:graphicData>
            </a:graphic>
          </wp:inline>
        </w:drawing>
      </w:r>
    </w:p>
    <w:p w14:paraId="7ACF3DED" w14:textId="77777777" w:rsidR="00733E2A" w:rsidRDefault="00733E2A" w:rsidP="00733E2A">
      <w:pPr>
        <w:spacing w:line="120" w:lineRule="exact"/>
        <w:textAlignment w:val="center"/>
        <w:rPr>
          <w:rFonts w:hint="eastAsia"/>
          <w:sz w:val="22"/>
          <w:szCs w:val="22"/>
        </w:rPr>
      </w:pPr>
    </w:p>
    <w:p w14:paraId="7B879E76" w14:textId="4E92DE7E" w:rsidR="00733E2A" w:rsidRDefault="00733E2A" w:rsidP="00733E2A">
      <w:pPr>
        <w:textAlignment w:val="center"/>
        <w:rPr>
          <w:rFonts w:hint="eastAsia"/>
          <w:sz w:val="22"/>
          <w:szCs w:val="22"/>
        </w:rPr>
      </w:pPr>
      <w:r>
        <w:rPr>
          <w:noProof/>
          <w:sz w:val="22"/>
          <w:szCs w:val="22"/>
        </w:rPr>
        <w:drawing>
          <wp:inline distT="0" distB="0" distL="0" distR="0" wp14:anchorId="0041ED3F" wp14:editId="5D0CC949">
            <wp:extent cx="1051560" cy="1409700"/>
            <wp:effectExtent l="0" t="0" r="152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51560" cy="140970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7C3740E1" wp14:editId="2F5FD298">
            <wp:extent cx="1036320" cy="1394460"/>
            <wp:effectExtent l="0" t="0" r="11430" b="152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36320" cy="139446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6EC10461" wp14:editId="4EB9E8D5">
            <wp:extent cx="1059180" cy="1432560"/>
            <wp:effectExtent l="0" t="0" r="7620" b="152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9180" cy="1432560"/>
                    </a:xfrm>
                    <a:prstGeom prst="rect">
                      <a:avLst/>
                    </a:prstGeom>
                    <a:noFill/>
                    <a:ln>
                      <a:noFill/>
                    </a:ln>
                  </pic:spPr>
                </pic:pic>
              </a:graphicData>
            </a:graphic>
          </wp:inline>
        </w:drawing>
      </w:r>
      <w:r>
        <w:rPr>
          <w:rFonts w:hint="eastAsia"/>
          <w:sz w:val="22"/>
          <w:szCs w:val="22"/>
        </w:rPr>
        <w:t xml:space="preserve">　</w:t>
      </w:r>
      <w:r>
        <w:rPr>
          <w:noProof/>
          <w:sz w:val="22"/>
          <w:szCs w:val="22"/>
        </w:rPr>
        <w:drawing>
          <wp:inline distT="0" distB="0" distL="0" distR="0" wp14:anchorId="7DD1E336" wp14:editId="42A7F321">
            <wp:extent cx="1059180" cy="1432560"/>
            <wp:effectExtent l="0" t="0" r="762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59180" cy="1432560"/>
                    </a:xfrm>
                    <a:prstGeom prst="rect">
                      <a:avLst/>
                    </a:prstGeom>
                    <a:noFill/>
                    <a:ln>
                      <a:noFill/>
                    </a:ln>
                  </pic:spPr>
                </pic:pic>
              </a:graphicData>
            </a:graphic>
          </wp:inline>
        </w:drawing>
      </w:r>
    </w:p>
    <w:p w14:paraId="1CD70E54" w14:textId="77777777" w:rsidR="00733E2A" w:rsidRDefault="00733E2A" w:rsidP="00733E2A">
      <w:pPr>
        <w:spacing w:line="200" w:lineRule="exact"/>
        <w:textAlignment w:val="center"/>
        <w:rPr>
          <w:rFonts w:ascii="ＭＳ 明朝" w:eastAsia="ＭＳ 明朝" w:hAnsi="ＭＳ 明朝" w:hint="eastAsia"/>
          <w:sz w:val="22"/>
          <w:szCs w:val="22"/>
        </w:rPr>
      </w:pPr>
    </w:p>
    <w:p w14:paraId="014D70EE" w14:textId="77777777" w:rsidR="00733E2A" w:rsidRDefault="00733E2A" w:rsidP="00733E2A">
      <w:pPr>
        <w:spacing w:line="560" w:lineRule="exact"/>
        <w:textAlignment w:val="center"/>
        <w:rPr>
          <w:rFonts w:ascii="ＭＳ 明朝" w:eastAsia="ＭＳ 明朝" w:hAnsi="ＭＳ 明朝" w:hint="eastAsia"/>
          <w:b/>
          <w:bCs/>
          <w:color w:val="C00000"/>
          <w:sz w:val="52"/>
          <w:szCs w:val="52"/>
        </w:rPr>
      </w:pPr>
      <w:r>
        <w:rPr>
          <w:rFonts w:ascii="ＭＳ 明朝" w:eastAsia="ＭＳ 明朝" w:hAnsi="ＭＳ 明朝" w:hint="eastAsia"/>
          <w:b/>
          <w:bCs/>
          <w:color w:val="C00000"/>
          <w:sz w:val="52"/>
          <w:szCs w:val="52"/>
        </w:rPr>
        <w:t>＜今日の伝言＞</w:t>
      </w:r>
    </w:p>
    <w:p w14:paraId="12F207B9" w14:textId="77777777" w:rsidR="00733E2A" w:rsidRDefault="00733E2A" w:rsidP="00733E2A">
      <w:pPr>
        <w:spacing w:line="120" w:lineRule="exact"/>
        <w:textAlignment w:val="center"/>
        <w:rPr>
          <w:rFonts w:ascii="ＭＳ 明朝" w:eastAsia="ＭＳ 明朝" w:hAnsi="ＭＳ 明朝" w:hint="eastAsia"/>
          <w:b/>
          <w:bCs/>
          <w:sz w:val="22"/>
          <w:szCs w:val="22"/>
        </w:rPr>
      </w:pPr>
    </w:p>
    <w:p w14:paraId="6A1EEC98" w14:textId="77777777" w:rsidR="00733E2A" w:rsidRDefault="00733E2A" w:rsidP="00733E2A">
      <w:pPr>
        <w:spacing w:line="32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3F6764E3" w14:textId="77777777" w:rsidR="00733E2A" w:rsidRDefault="00733E2A" w:rsidP="00733E2A">
      <w:pPr>
        <w:spacing w:line="120" w:lineRule="exact"/>
        <w:jc w:val="left"/>
        <w:textAlignment w:val="center"/>
        <w:rPr>
          <w:rFonts w:hint="eastAsia"/>
          <w:b/>
          <w:bCs/>
          <w:sz w:val="22"/>
          <w:szCs w:val="22"/>
        </w:rPr>
      </w:pPr>
    </w:p>
    <w:p w14:paraId="7C963C91" w14:textId="77777777" w:rsidR="00733E2A" w:rsidRDefault="00733E2A" w:rsidP="00733E2A">
      <w:pPr>
        <w:spacing w:line="44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年末の市民運動・行動計画</w:t>
      </w:r>
    </w:p>
    <w:p w14:paraId="2A9E7A4B" w14:textId="77777777" w:rsidR="00733E2A" w:rsidRDefault="00733E2A" w:rsidP="00733E2A">
      <w:pPr>
        <w:spacing w:line="300" w:lineRule="exact"/>
        <w:jc w:val="left"/>
        <w:textAlignment w:val="center"/>
        <w:rPr>
          <w:rFonts w:hint="eastAsia"/>
          <w:b/>
          <w:bCs/>
          <w:color w:val="00B05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1CC64D37" w14:textId="77777777" w:rsidR="00733E2A" w:rsidRDefault="00733E2A" w:rsidP="00733E2A">
      <w:pPr>
        <w:spacing w:line="120" w:lineRule="exact"/>
        <w:jc w:val="left"/>
        <w:rPr>
          <w:rFonts w:ascii="ＭＳ 明朝" w:eastAsia="ＭＳ 明朝" w:hAnsi="ＭＳ 明朝" w:hint="eastAsia"/>
          <w:b/>
          <w:bCs/>
          <w:sz w:val="22"/>
          <w:szCs w:val="22"/>
        </w:rPr>
      </w:pPr>
    </w:p>
    <w:p w14:paraId="7E8CF2C5" w14:textId="77777777" w:rsidR="00733E2A" w:rsidRDefault="00733E2A" w:rsidP="00733E2A">
      <w:pPr>
        <w:spacing w:line="300" w:lineRule="exact"/>
        <w:jc w:val="left"/>
        <w:rPr>
          <w:rFonts w:ascii="ＭＳ 明朝" w:eastAsia="ＭＳ 明朝" w:hAnsi="ＭＳ 明朝" w:hint="eastAsia"/>
          <w:b/>
          <w:bCs/>
          <w:color w:val="C00000"/>
          <w:sz w:val="22"/>
          <w:szCs w:val="22"/>
        </w:rPr>
      </w:pPr>
      <w:bookmarkStart w:id="0" w:name="_Hlk109987007"/>
      <w:r>
        <w:rPr>
          <w:rFonts w:ascii="ＭＳ 明朝" w:eastAsia="ＭＳ 明朝" w:hAnsi="ＭＳ 明朝" w:hint="eastAsia"/>
          <w:b/>
          <w:bCs/>
          <w:color w:val="C00000"/>
          <w:sz w:val="22"/>
          <w:szCs w:val="22"/>
        </w:rPr>
        <w:t>２２(木)　憲法ひろば事務局会議　　　　　　 １０：００　あくろす２階</w:t>
      </w:r>
    </w:p>
    <w:p w14:paraId="004A6DD3" w14:textId="77777777" w:rsidR="00733E2A" w:rsidRDefault="00733E2A" w:rsidP="00733E2A">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２４(金)　年金者おしゃべりミニ望年会　　　 １４：００　たぐくり９階研修室</w:t>
      </w:r>
    </w:p>
    <w:p w14:paraId="4263EDAD" w14:textId="77777777" w:rsidR="00733E2A" w:rsidRDefault="00733E2A" w:rsidP="00733E2A">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２５(日)  社会保障宣伝（年金者）　　 　　　１１：００　調布駅</w:t>
      </w:r>
      <w:bookmarkEnd w:id="0"/>
    </w:p>
    <w:p w14:paraId="0EA1DE45" w14:textId="77777777" w:rsidR="00733E2A" w:rsidRDefault="00733E2A" w:rsidP="00733E2A">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２７(火)　市政の会　　　　　　　　　　　　 １４：００　教育会館２０３</w:t>
      </w:r>
    </w:p>
    <w:p w14:paraId="71845E9C" w14:textId="77777777" w:rsidR="001D5465" w:rsidRPr="00733E2A" w:rsidRDefault="001D5465"/>
    <w:sectPr w:rsidR="001D5465" w:rsidRPr="00733E2A"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E11C3"/>
    <w:multiLevelType w:val="hybridMultilevel"/>
    <w:tmpl w:val="5FAEEF04"/>
    <w:lvl w:ilvl="0" w:tplc="3A22AEFA">
      <w:start w:val="1"/>
      <w:numFmt w:val="decimalFullWidth"/>
      <w:lvlText w:val="%1，"/>
      <w:lvlJc w:val="left"/>
      <w:pPr>
        <w:ind w:left="642" w:hanging="432"/>
      </w:pPr>
      <w:rPr>
        <w:color w:val="00000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582786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2A"/>
    <w:rsid w:val="001D5465"/>
    <w:rsid w:val="00436028"/>
    <w:rsid w:val="0067030A"/>
    <w:rsid w:val="00700F7C"/>
    <w:rsid w:val="00733E2A"/>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D769B"/>
  <w15:chartTrackingRefBased/>
  <w15:docId w15:val="{C14D3D09-B889-4784-9631-3073D762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E2A"/>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E2A"/>
    <w:rPr>
      <w:color w:val="0563C1"/>
      <w:u w:val="single"/>
    </w:rPr>
  </w:style>
  <w:style w:type="paragraph" w:styleId="a4">
    <w:name w:val="List Paragraph"/>
    <w:basedOn w:val="a"/>
    <w:uiPriority w:val="34"/>
    <w:qFormat/>
    <w:rsid w:val="00733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5.jpg@01D91458.EB1D8C00"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cid:image019.jpg@01D91458.EB1D8C00" TargetMode="External"/><Relationship Id="rId7" Type="http://schemas.openxmlformats.org/officeDocument/2006/relationships/image" Target="cid:image012.jpg@01D91458.EB1D8C00" TargetMode="External"/><Relationship Id="rId12" Type="http://schemas.openxmlformats.org/officeDocument/2006/relationships/image" Target="media/image4.jpeg"/><Relationship Id="rId17" Type="http://schemas.openxmlformats.org/officeDocument/2006/relationships/image" Target="cid:image017.jpg@01D91458.EB1D8C00" TargetMode="External"/><Relationship Id="rId25" Type="http://schemas.openxmlformats.org/officeDocument/2006/relationships/image" Target="cid:image021.jpg@01D91458.EB1D8C0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4.jpg@01D91458.EB1D8C00" TargetMode="External"/><Relationship Id="rId24" Type="http://schemas.openxmlformats.org/officeDocument/2006/relationships/image" Target="media/image10.jpeg"/><Relationship Id="rId5" Type="http://schemas.openxmlformats.org/officeDocument/2006/relationships/hyperlink" Target="http://kusanoiori.raindrop.jp/" TargetMode="External"/><Relationship Id="rId15" Type="http://schemas.openxmlformats.org/officeDocument/2006/relationships/image" Target="cid:image016.jpg@01D91458.EB1D8C00" TargetMode="External"/><Relationship Id="rId23" Type="http://schemas.openxmlformats.org/officeDocument/2006/relationships/image" Target="cid:image020.jpg@01D91458.EB1D8C0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18.jpg@01D91458.EB1D8C00" TargetMode="External"/><Relationship Id="rId4" Type="http://schemas.openxmlformats.org/officeDocument/2006/relationships/webSettings" Target="webSettings.xml"/><Relationship Id="rId9" Type="http://schemas.openxmlformats.org/officeDocument/2006/relationships/image" Target="cid:image013.jpg@01D91458.EB1D8C0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22.jpg@01D91458.EB1D8C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2022-12-20T00:58:00Z</dcterms:created>
  <dcterms:modified xsi:type="dcterms:W3CDTF">2022-12-20T01:05:00Z</dcterms:modified>
</cp:coreProperties>
</file>