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82DA" w14:textId="77777777" w:rsidR="00D76A03" w:rsidRDefault="00D76A03" w:rsidP="00D76A03">
      <w:pPr>
        <w:spacing w:line="360" w:lineRule="exact"/>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戦争はいやだ調布市民の会「伝言板」８５８号（１／１５）</w:t>
      </w:r>
    </w:p>
    <w:p w14:paraId="5A11BEBC" w14:textId="77777777" w:rsidR="00D76A03" w:rsidRDefault="00D76A03" w:rsidP="00D76A03">
      <w:pPr>
        <w:spacing w:line="360" w:lineRule="exact"/>
        <w:jc w:val="left"/>
        <w:rPr>
          <w:rFonts w:hint="eastAsia"/>
          <w:b/>
          <w:bCs/>
          <w:color w:val="FF0000"/>
          <w:sz w:val="22"/>
          <w:szCs w:val="22"/>
        </w:rPr>
      </w:pPr>
      <w:r>
        <w:rPr>
          <w:rFonts w:hint="eastAsia"/>
          <w:b/>
          <w:bCs/>
          <w:color w:val="FF0000"/>
          <w:sz w:val="22"/>
          <w:szCs w:val="22"/>
        </w:rPr>
        <w:t xml:space="preserve">　＝＝＝＝＝＝＝＝＝＝＝＝＝＝＝＝＝＝＝＝＝＝＝＝＝＝＝＝＝＝＝＝＝</w:t>
      </w:r>
    </w:p>
    <w:p w14:paraId="656C4FC8" w14:textId="77777777" w:rsidR="00D76A03" w:rsidRDefault="00D76A03" w:rsidP="00D76A03">
      <w:pPr>
        <w:spacing w:line="680" w:lineRule="exact"/>
        <w:textAlignment w:val="center"/>
        <w:rPr>
          <w:rFonts w:ascii="ＭＳ 明朝" w:eastAsia="ＭＳ 明朝" w:hAnsi="ＭＳ 明朝" w:hint="eastAsia"/>
          <w:b/>
          <w:bCs/>
          <w:color w:val="FF0000"/>
          <w:sz w:val="64"/>
          <w:szCs w:val="64"/>
        </w:rPr>
      </w:pPr>
      <w:r>
        <w:rPr>
          <w:rFonts w:ascii="ＭＳ 明朝" w:eastAsia="ＭＳ 明朝" w:hAnsi="ＭＳ 明朝" w:hint="eastAsia"/>
          <w:b/>
          <w:bCs/>
          <w:color w:val="FF0000"/>
          <w:sz w:val="64"/>
          <w:szCs w:val="64"/>
        </w:rPr>
        <w:t>大軍拡反対、戦争はいやだ</w:t>
      </w:r>
    </w:p>
    <w:p w14:paraId="073DA3B2" w14:textId="77777777" w:rsidR="00D76A03" w:rsidRDefault="00D76A03" w:rsidP="00D76A03">
      <w:pPr>
        <w:textAlignment w:val="center"/>
        <w:rPr>
          <w:rFonts w:ascii="ＭＳ ゴシック" w:eastAsia="ＭＳ ゴシック" w:hAnsi="ＭＳ ゴシック" w:hint="eastAsia"/>
          <w:b/>
          <w:bCs/>
          <w:color w:val="0070C0"/>
          <w:sz w:val="54"/>
          <w:szCs w:val="54"/>
        </w:rPr>
      </w:pPr>
      <w:r>
        <w:rPr>
          <w:rFonts w:ascii="ＭＳ ゴシック" w:eastAsia="ＭＳ ゴシック" w:hAnsi="ＭＳ ゴシック" w:hint="eastAsia"/>
          <w:b/>
          <w:bCs/>
          <w:color w:val="0070C0"/>
          <w:sz w:val="54"/>
          <w:szCs w:val="54"/>
        </w:rPr>
        <w:t>いやだの会第１１０回宣伝行動</w:t>
      </w:r>
    </w:p>
    <w:p w14:paraId="62BD96B0" w14:textId="77777777" w:rsidR="00D76A03" w:rsidRDefault="00D76A03" w:rsidP="00D76A03">
      <w:pPr>
        <w:spacing w:line="360" w:lineRule="exact"/>
        <w:textAlignment w:val="center"/>
        <w:rPr>
          <w:rFonts w:ascii="ＭＳ ゴシック" w:eastAsia="ＭＳ ゴシック" w:hAnsi="ＭＳ ゴシック" w:hint="eastAsia"/>
          <w:b/>
          <w:bCs/>
          <w:color w:val="00B050"/>
          <w:sz w:val="32"/>
          <w:szCs w:val="32"/>
        </w:rPr>
      </w:pPr>
      <w:r>
        <w:rPr>
          <w:rFonts w:ascii="ＭＳ ゴシック" w:eastAsia="ＭＳ ゴシック" w:hAnsi="ＭＳ ゴシック" w:hint="eastAsia"/>
          <w:b/>
          <w:bCs/>
          <w:color w:val="00B050"/>
          <w:sz w:val="32"/>
          <w:szCs w:val="32"/>
        </w:rPr>
        <w:t>底冷えのつつじが丘駅前で５人 １月ビラ30枚を配布</w:t>
      </w:r>
    </w:p>
    <w:p w14:paraId="1E4AD287" w14:textId="77777777" w:rsidR="00D76A03" w:rsidRDefault="00D76A03" w:rsidP="00D76A03">
      <w:pPr>
        <w:spacing w:line="120" w:lineRule="exact"/>
        <w:jc w:val="left"/>
        <w:textAlignment w:val="center"/>
        <w:rPr>
          <w:rFonts w:ascii="ＭＳ 明朝" w:eastAsia="ＭＳ 明朝" w:hAnsi="ＭＳ 明朝" w:hint="eastAsia"/>
          <w:b/>
          <w:bCs/>
          <w:sz w:val="22"/>
          <w:szCs w:val="22"/>
        </w:rPr>
      </w:pPr>
    </w:p>
    <w:p w14:paraId="377B50CC" w14:textId="4311D601" w:rsidR="00D76A03" w:rsidRDefault="00D76A03" w:rsidP="00D76A03">
      <w:pPr>
        <w:jc w:val="left"/>
        <w:textAlignment w:val="center"/>
        <w:rPr>
          <w:rFonts w:ascii="ＭＳ 明朝" w:eastAsia="ＭＳ 明朝" w:hAnsi="ＭＳ 明朝" w:hint="eastAsia"/>
          <w:b/>
          <w:bCs/>
          <w:sz w:val="22"/>
          <w:szCs w:val="22"/>
        </w:rPr>
      </w:pPr>
      <w:r>
        <w:rPr>
          <w:rFonts w:ascii="ＭＳ 明朝" w:eastAsia="ＭＳ 明朝" w:hAnsi="ＭＳ 明朝"/>
          <w:b/>
          <w:bCs/>
          <w:noProof/>
          <w:sz w:val="22"/>
          <w:szCs w:val="22"/>
        </w:rPr>
        <w:drawing>
          <wp:inline distT="0" distB="0" distL="0" distR="0" wp14:anchorId="166AAE01" wp14:editId="262D5DA5">
            <wp:extent cx="1775460" cy="1775460"/>
            <wp:effectExtent l="0" t="0" r="15240" b="152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inline>
        </w:drawing>
      </w:r>
      <w:r>
        <w:rPr>
          <w:rFonts w:ascii="ＭＳ 明朝" w:eastAsia="ＭＳ 明朝" w:hAnsi="ＭＳ 明朝"/>
          <w:b/>
          <w:bCs/>
          <w:sz w:val="22"/>
          <w:szCs w:val="22"/>
        </w:rPr>
        <w:t xml:space="preserve"> </w:t>
      </w:r>
      <w:r>
        <w:rPr>
          <w:rFonts w:ascii="ＭＳ 明朝" w:eastAsia="ＭＳ 明朝" w:hAnsi="ＭＳ 明朝"/>
          <w:b/>
          <w:bCs/>
          <w:noProof/>
          <w:sz w:val="22"/>
          <w:szCs w:val="22"/>
        </w:rPr>
        <w:drawing>
          <wp:inline distT="0" distB="0" distL="0" distR="0" wp14:anchorId="15A20F2B" wp14:editId="443FAD81">
            <wp:extent cx="1432560" cy="1783080"/>
            <wp:effectExtent l="0" t="0" r="1524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2560" cy="1783080"/>
                    </a:xfrm>
                    <a:prstGeom prst="rect">
                      <a:avLst/>
                    </a:prstGeom>
                    <a:noFill/>
                    <a:ln>
                      <a:noFill/>
                    </a:ln>
                  </pic:spPr>
                </pic:pic>
              </a:graphicData>
            </a:graphic>
          </wp:inline>
        </w:drawing>
      </w:r>
      <w:r>
        <w:rPr>
          <w:rFonts w:ascii="ＭＳ 明朝" w:eastAsia="ＭＳ 明朝" w:hAnsi="ＭＳ 明朝" w:hint="eastAsia"/>
          <w:b/>
          <w:bCs/>
          <w:sz w:val="22"/>
          <w:szCs w:val="22"/>
        </w:rPr>
        <w:t> </w:t>
      </w:r>
      <w:r>
        <w:rPr>
          <w:rFonts w:ascii="ＭＳ 明朝" w:eastAsia="ＭＳ 明朝" w:hAnsi="ＭＳ 明朝"/>
          <w:b/>
          <w:bCs/>
          <w:noProof/>
          <w:sz w:val="22"/>
          <w:szCs w:val="22"/>
        </w:rPr>
        <w:drawing>
          <wp:inline distT="0" distB="0" distL="0" distR="0" wp14:anchorId="052C9DF2" wp14:editId="69E155A7">
            <wp:extent cx="1516380" cy="1760220"/>
            <wp:effectExtent l="0" t="0" r="7620" b="1143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6380" cy="1760220"/>
                    </a:xfrm>
                    <a:prstGeom prst="rect">
                      <a:avLst/>
                    </a:prstGeom>
                    <a:noFill/>
                    <a:ln>
                      <a:noFill/>
                    </a:ln>
                  </pic:spPr>
                </pic:pic>
              </a:graphicData>
            </a:graphic>
          </wp:inline>
        </w:drawing>
      </w:r>
    </w:p>
    <w:p w14:paraId="10D76E17" w14:textId="77777777" w:rsidR="00D76A03" w:rsidRDefault="00D76A03" w:rsidP="00D76A03">
      <w:pPr>
        <w:spacing w:line="120" w:lineRule="exact"/>
        <w:jc w:val="left"/>
        <w:textAlignment w:val="center"/>
        <w:rPr>
          <w:rFonts w:ascii="ＭＳ 明朝" w:eastAsia="ＭＳ 明朝" w:hAnsi="ＭＳ 明朝" w:hint="eastAsia"/>
          <w:b/>
          <w:bCs/>
          <w:sz w:val="22"/>
          <w:szCs w:val="22"/>
        </w:rPr>
      </w:pPr>
    </w:p>
    <w:p w14:paraId="33A722E0"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１月１５日（日）、小糠のような雨が降り始めた１５：００から、底冷えの</w:t>
      </w:r>
    </w:p>
    <w:p w14:paraId="2DF1BFE5"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するつつじが丘駅前で「大軍拡・改憲反対」を中心に「いやだの会１１０回宣</w:t>
      </w:r>
    </w:p>
    <w:p w14:paraId="2E5B89D6"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伝行動」を行ないました。</w:t>
      </w:r>
    </w:p>
    <w:p w14:paraId="08C3A1D3" w14:textId="77777777" w:rsidR="00D76A03" w:rsidRDefault="00D76A03" w:rsidP="00D76A03">
      <w:pPr>
        <w:spacing w:line="280" w:lineRule="exact"/>
        <w:ind w:firstLine="221"/>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コロナ感染拡大とその隙間を縫って行われる各種運動の日程が重なり、今日</w:t>
      </w:r>
    </w:p>
    <w:p w14:paraId="5423CF47"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の行動参加は、単独で「東海第二原発はいらない」のスタンディングを行なっ</w:t>
      </w:r>
    </w:p>
    <w:p w14:paraId="7CD3B666"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ていたＳさんを加えて５人。岸田首相が欧米をめぐり昨日米バイデン大統領と</w:t>
      </w:r>
    </w:p>
    <w:p w14:paraId="61095E90"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の懇談を行なったニュースをめぐって、「国民にも議会にもはかっていない安</w:t>
      </w:r>
    </w:p>
    <w:p w14:paraId="3F7DAFBA"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全保障政策の大転換」を、まずアメリカに説明に行ってどうするのか？」と訴</w:t>
      </w:r>
    </w:p>
    <w:p w14:paraId="53CB3E3F"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えました。配布できた１月ビラ（添付参照）は３０枚でした。</w:t>
      </w:r>
    </w:p>
    <w:p w14:paraId="371FE243"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寒そうに素通りする人も多い中で、ビラを受け取って「ごくろうさま」と言</w:t>
      </w:r>
    </w:p>
    <w:p w14:paraId="5D37E2FA" w14:textId="77777777" w:rsidR="00D76A03" w:rsidRDefault="00D76A03" w:rsidP="00D76A03">
      <w:pPr>
        <w:spacing w:line="28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ってくれる人もあり、訴え続けることがだいじだねと励まし合いました。</w:t>
      </w:r>
    </w:p>
    <w:p w14:paraId="440B8B54" w14:textId="77777777" w:rsidR="00D76A03" w:rsidRDefault="00D76A03" w:rsidP="00D76A03">
      <w:pPr>
        <w:spacing w:line="120" w:lineRule="exact"/>
        <w:jc w:val="left"/>
        <w:textAlignment w:val="center"/>
        <w:rPr>
          <w:rFonts w:ascii="ＭＳ 明朝" w:eastAsia="ＭＳ 明朝" w:hAnsi="ＭＳ 明朝" w:hint="eastAsia"/>
          <w:b/>
          <w:bCs/>
          <w:sz w:val="22"/>
          <w:szCs w:val="22"/>
        </w:rPr>
      </w:pPr>
    </w:p>
    <w:p w14:paraId="09ECEEAF" w14:textId="23E84B86" w:rsidR="00D76A03" w:rsidRDefault="00D76A03" w:rsidP="00D76A03">
      <w:pPr>
        <w:jc w:val="left"/>
        <w:textAlignment w:val="center"/>
        <w:rPr>
          <w:rFonts w:ascii="ＭＳ 明朝" w:eastAsia="ＭＳ 明朝" w:hAnsi="ＭＳ 明朝" w:hint="eastAsia"/>
          <w:b/>
          <w:bCs/>
          <w:sz w:val="22"/>
          <w:szCs w:val="22"/>
        </w:rPr>
      </w:pPr>
      <w:r>
        <w:rPr>
          <w:rFonts w:ascii="ＭＳ 明朝" w:eastAsia="ＭＳ 明朝" w:hAnsi="ＭＳ 明朝"/>
          <w:b/>
          <w:bCs/>
          <w:noProof/>
          <w:sz w:val="22"/>
          <w:szCs w:val="22"/>
        </w:rPr>
        <w:drawing>
          <wp:inline distT="0" distB="0" distL="0" distR="0" wp14:anchorId="1BB3FEAB" wp14:editId="2FE5FC59">
            <wp:extent cx="1211580" cy="111346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27352" cy="1127955"/>
                    </a:xfrm>
                    <a:prstGeom prst="rect">
                      <a:avLst/>
                    </a:prstGeom>
                    <a:noFill/>
                    <a:ln>
                      <a:noFill/>
                    </a:ln>
                  </pic:spPr>
                </pic:pic>
              </a:graphicData>
            </a:graphic>
          </wp:inline>
        </w:drawing>
      </w:r>
      <w:r>
        <w:rPr>
          <w:rFonts w:ascii="ＭＳ 明朝" w:eastAsia="ＭＳ 明朝" w:hAnsi="ＭＳ 明朝"/>
          <w:b/>
          <w:bCs/>
          <w:noProof/>
          <w:sz w:val="22"/>
          <w:szCs w:val="22"/>
        </w:rPr>
        <w:t xml:space="preserve"> </w:t>
      </w:r>
      <w:r>
        <w:rPr>
          <w:rFonts w:ascii="ＭＳ 明朝" w:eastAsia="ＭＳ 明朝" w:hAnsi="ＭＳ 明朝"/>
          <w:b/>
          <w:bCs/>
          <w:noProof/>
          <w:sz w:val="22"/>
          <w:szCs w:val="22"/>
        </w:rPr>
        <w:drawing>
          <wp:inline distT="0" distB="0" distL="0" distR="0" wp14:anchorId="633DB0F9" wp14:editId="2EAA8D35">
            <wp:extent cx="1470655" cy="11061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92045" cy="1122259"/>
                    </a:xfrm>
                    <a:prstGeom prst="rect">
                      <a:avLst/>
                    </a:prstGeom>
                    <a:noFill/>
                    <a:ln>
                      <a:noFill/>
                    </a:ln>
                  </pic:spPr>
                </pic:pic>
              </a:graphicData>
            </a:graphic>
          </wp:inline>
        </w:drawing>
      </w:r>
      <w:r>
        <w:rPr>
          <w:rFonts w:ascii="ＭＳ 明朝" w:eastAsia="ＭＳ 明朝" w:hAnsi="ＭＳ 明朝"/>
          <w:b/>
          <w:bCs/>
          <w:noProof/>
          <w:sz w:val="22"/>
          <w:szCs w:val="22"/>
        </w:rPr>
        <w:t xml:space="preserve"> </w:t>
      </w:r>
      <w:r>
        <w:rPr>
          <w:rFonts w:ascii="ＭＳ 明朝" w:eastAsia="ＭＳ 明朝" w:hAnsi="ＭＳ 明朝"/>
          <w:b/>
          <w:bCs/>
          <w:noProof/>
          <w:sz w:val="22"/>
          <w:szCs w:val="22"/>
        </w:rPr>
        <w:drawing>
          <wp:inline distT="0" distB="0" distL="0" distR="0" wp14:anchorId="7390E3C4" wp14:editId="2A2AB1D1">
            <wp:extent cx="1432324" cy="109982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63636" cy="1123863"/>
                    </a:xfrm>
                    <a:prstGeom prst="rect">
                      <a:avLst/>
                    </a:prstGeom>
                    <a:noFill/>
                    <a:ln>
                      <a:noFill/>
                    </a:ln>
                  </pic:spPr>
                </pic:pic>
              </a:graphicData>
            </a:graphic>
          </wp:inline>
        </w:drawing>
      </w:r>
      <w:r>
        <w:rPr>
          <w:rFonts w:ascii="ＭＳ 明朝" w:eastAsia="ＭＳ 明朝" w:hAnsi="ＭＳ 明朝"/>
          <w:b/>
          <w:bCs/>
          <w:noProof/>
          <w:sz w:val="22"/>
          <w:szCs w:val="22"/>
        </w:rPr>
        <w:t xml:space="preserve"> </w:t>
      </w:r>
      <w:r>
        <w:rPr>
          <w:rFonts w:ascii="ＭＳ 明朝" w:eastAsia="ＭＳ 明朝" w:hAnsi="ＭＳ 明朝"/>
          <w:b/>
          <w:bCs/>
          <w:noProof/>
          <w:sz w:val="22"/>
          <w:szCs w:val="22"/>
        </w:rPr>
        <w:drawing>
          <wp:inline distT="0" distB="0" distL="0" distR="0" wp14:anchorId="1CBD9F7C" wp14:editId="73489FB3">
            <wp:extent cx="895780" cy="1103928"/>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18291" cy="1131670"/>
                    </a:xfrm>
                    <a:prstGeom prst="rect">
                      <a:avLst/>
                    </a:prstGeom>
                    <a:noFill/>
                    <a:ln>
                      <a:noFill/>
                    </a:ln>
                  </pic:spPr>
                </pic:pic>
              </a:graphicData>
            </a:graphic>
          </wp:inline>
        </w:drawing>
      </w:r>
    </w:p>
    <w:p w14:paraId="7E94BFD7" w14:textId="77777777" w:rsidR="00D76A03" w:rsidRDefault="00D76A03" w:rsidP="00D76A03">
      <w:pPr>
        <w:spacing w:line="200" w:lineRule="exact"/>
        <w:textAlignment w:val="center"/>
        <w:rPr>
          <w:rFonts w:ascii="ＭＳ 明朝" w:eastAsia="ＭＳ 明朝" w:hAnsi="ＭＳ 明朝"/>
          <w:b/>
          <w:bCs/>
          <w:color w:val="C00000"/>
          <w:sz w:val="44"/>
          <w:szCs w:val="44"/>
        </w:rPr>
      </w:pPr>
    </w:p>
    <w:p w14:paraId="7449C2AB" w14:textId="21A6298D" w:rsidR="00D76A03" w:rsidRDefault="00D76A03" w:rsidP="00D76A03">
      <w:pPr>
        <w:spacing w:line="480" w:lineRule="exact"/>
        <w:textAlignment w:val="center"/>
        <w:rPr>
          <w:rFonts w:ascii="ＭＳ 明朝" w:eastAsia="ＭＳ 明朝" w:hAnsi="ＭＳ 明朝" w:hint="eastAsia"/>
          <w:b/>
          <w:bCs/>
          <w:color w:val="C00000"/>
          <w:sz w:val="44"/>
          <w:szCs w:val="44"/>
        </w:rPr>
      </w:pPr>
      <w:r>
        <w:rPr>
          <w:rFonts w:ascii="ＭＳ 明朝" w:eastAsia="ＭＳ 明朝" w:hAnsi="ＭＳ 明朝" w:hint="eastAsia"/>
          <w:b/>
          <w:bCs/>
          <w:color w:val="C00000"/>
          <w:sz w:val="44"/>
          <w:szCs w:val="44"/>
        </w:rPr>
        <w:t>＜今日の伝言＞</w:t>
      </w:r>
    </w:p>
    <w:p w14:paraId="4CBE0618" w14:textId="77777777" w:rsidR="00D76A03" w:rsidRDefault="00D76A03" w:rsidP="00D76A03">
      <w:pPr>
        <w:spacing w:line="40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6532B06E" w14:textId="77777777" w:rsidR="00D76A03" w:rsidRDefault="00D76A03" w:rsidP="00D76A03">
      <w:pPr>
        <w:spacing w:line="420" w:lineRule="exact"/>
        <w:jc w:val="left"/>
        <w:textAlignment w:val="center"/>
        <w:rPr>
          <w:rFonts w:ascii="ＭＳ 明朝" w:eastAsia="ＭＳ 明朝" w:hAnsi="ＭＳ 明朝" w:hint="eastAsia"/>
          <w:b/>
          <w:bCs/>
          <w:color w:val="C00000"/>
          <w:sz w:val="36"/>
          <w:szCs w:val="36"/>
        </w:rPr>
      </w:pPr>
      <w:r>
        <w:rPr>
          <w:rFonts w:ascii="ＭＳ 明朝" w:eastAsia="ＭＳ 明朝" w:hAnsi="ＭＳ 明朝" w:hint="eastAsia"/>
          <w:b/>
          <w:bCs/>
          <w:color w:val="C00000"/>
          <w:sz w:val="36"/>
          <w:szCs w:val="36"/>
        </w:rPr>
        <w:t>２０２３年初頭の市民運動・行動計画</w:t>
      </w:r>
    </w:p>
    <w:p w14:paraId="64A76A5D"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05A85C0A" w14:textId="77777777" w:rsidR="00D76A03" w:rsidRDefault="00D76A03" w:rsidP="00D76A03">
      <w:pPr>
        <w:spacing w:line="120" w:lineRule="exact"/>
        <w:jc w:val="left"/>
        <w:rPr>
          <w:rFonts w:hint="eastAsia"/>
          <w:b/>
          <w:bCs/>
          <w:sz w:val="22"/>
          <w:szCs w:val="22"/>
        </w:rPr>
      </w:pPr>
    </w:p>
    <w:p w14:paraId="26DF8E7A"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１／１９(木)　第86回総がかり行動      １８：３０　国会議員会館前　17:45新宿集合</w:t>
      </w:r>
    </w:p>
    <w:p w14:paraId="6969A38D"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２２(日)　核禁条約発効２年記念集会（原水協主催）１２：００　調布駅前</w:t>
      </w:r>
    </w:p>
    <w:p w14:paraId="14B45222"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２５(水)  社会保障宣伝（年金者）　　 　　　１１：００　調布駅</w:t>
      </w:r>
    </w:p>
    <w:p w14:paraId="64BFAA22"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生活保護学習会（社保協主催）　　 １８：３０　たづくり９階研修室</w:t>
      </w:r>
    </w:p>
    <w:p w14:paraId="27EEB4A4"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２６(日)　★ちょこみな連絡委　　　　　　　 １０：００　たづくり11階第二創作室</w:t>
      </w:r>
    </w:p>
    <w:p w14:paraId="0B94CCB3"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３０(月)　医療生協・支部運営委員会　　　　 １３：３０　教育会館</w:t>
      </w:r>
    </w:p>
    <w:p w14:paraId="667DAFB0"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年金者・老人ホーム学習会　　　　 １４：００　たづくり１００１</w:t>
      </w:r>
    </w:p>
    <w:p w14:paraId="7EC9E9C5"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春の「市民大集会」相談会　　　　 １９：００　たづくり６０１　　　　　　　　　　　　　　</w:t>
      </w:r>
    </w:p>
    <w:p w14:paraId="231A2DEB"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lastRenderedPageBreak/>
        <w:t>２／　１(水)　福祉センター移転を考える集会　　 １４：００　たづくり１００２</w:t>
      </w:r>
    </w:p>
    <w:p w14:paraId="3E6053E2" w14:textId="77777777" w:rsidR="00D76A03" w:rsidRDefault="00D76A03" w:rsidP="00D76A03">
      <w:pPr>
        <w:spacing w:line="300" w:lineRule="exact"/>
        <w:ind w:firstLine="442"/>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３(金)　統一署名行動(111) 　　           １３：００　調布駅</w:t>
      </w:r>
    </w:p>
    <w:p w14:paraId="107ED1D5"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３～４　うたごえ祭典　　　　　　　　　　　　　　　　 名古屋</w:t>
      </w:r>
    </w:p>
    <w:p w14:paraId="6C448BDA"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４(土)　</w:t>
      </w:r>
      <w:bookmarkStart w:id="0" w:name="_Hlk119680103"/>
      <w:r>
        <w:rPr>
          <w:rFonts w:ascii="ＭＳ 明朝" w:eastAsia="ＭＳ 明朝" w:hAnsi="ＭＳ 明朝" w:hint="eastAsia"/>
          <w:b/>
          <w:bCs/>
          <w:color w:val="C00000"/>
          <w:sz w:val="22"/>
          <w:szCs w:val="22"/>
        </w:rPr>
        <w:t>戦争反対スタンディング35　　　　 １４：００　調布駅</w:t>
      </w:r>
      <w:bookmarkEnd w:id="0"/>
    </w:p>
    <w:p w14:paraId="1CB6223C"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５(日)　東京教育集会　　　　　　　　　　 １３：３０　全国教育文化会館７階</w:t>
      </w:r>
    </w:p>
    <w:p w14:paraId="124C0AFA"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９(木)　</w:t>
      </w:r>
      <w:bookmarkStart w:id="1" w:name="_Hlk119680171"/>
      <w:r>
        <w:rPr>
          <w:rFonts w:ascii="ＭＳ 明朝" w:eastAsia="ＭＳ 明朝" w:hAnsi="ＭＳ 明朝" w:hint="eastAsia"/>
          <w:b/>
          <w:bCs/>
          <w:color w:val="C00000"/>
          <w:sz w:val="22"/>
          <w:szCs w:val="22"/>
        </w:rPr>
        <w:t>憲法・平和宣伝（新婦人＆年金者） １５：００　調布駅</w:t>
      </w:r>
    </w:p>
    <w:p w14:paraId="0A4DCE9F"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１１(土)　「建国記念の日」反対集会　　　　 １３：３０　ラパスホール（大塚）</w:t>
      </w:r>
    </w:p>
    <w:p w14:paraId="65FC6D45" w14:textId="77777777" w:rsidR="00D76A03" w:rsidRDefault="00D76A03" w:rsidP="00D76A03">
      <w:pPr>
        <w:spacing w:line="300" w:lineRule="exact"/>
        <w:jc w:val="left"/>
        <w:rPr>
          <w:rFonts w:ascii="ＭＳ 明朝" w:eastAsia="ＭＳ 明朝" w:hAnsi="ＭＳ 明朝" w:hint="eastAsia"/>
          <w:b/>
          <w:bCs/>
          <w:color w:val="C00000"/>
          <w:sz w:val="22"/>
          <w:szCs w:val="22"/>
        </w:rPr>
      </w:pPr>
      <w:bookmarkStart w:id="2" w:name="_Hlk119680550"/>
      <w:bookmarkEnd w:id="1"/>
      <w:r>
        <w:rPr>
          <w:rFonts w:ascii="ＭＳ 明朝" w:eastAsia="ＭＳ 明朝" w:hAnsi="ＭＳ 明朝" w:hint="eastAsia"/>
          <w:b/>
          <w:bCs/>
          <w:color w:val="C00000"/>
          <w:sz w:val="22"/>
          <w:szCs w:val="22"/>
        </w:rPr>
        <w:t xml:space="preserve">　　　　　　　第１２２回「原発ゼロ」調布行動　 １０：３０　調布駅</w:t>
      </w:r>
    </w:p>
    <w:bookmarkEnd w:id="2"/>
    <w:p w14:paraId="1FF8E329"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１５(水)　統一署名行動(112) 　　           １５：００　国領</w:t>
      </w:r>
    </w:p>
    <w:p w14:paraId="2A2F4F5F" w14:textId="77777777" w:rsidR="00D76A03" w:rsidRDefault="00D76A03" w:rsidP="00D76A03">
      <w:pPr>
        <w:spacing w:line="300" w:lineRule="exact"/>
        <w:jc w:val="left"/>
        <w:rPr>
          <w:rFonts w:ascii="ＭＳ 明朝" w:eastAsia="ＭＳ 明朝" w:hAnsi="ＭＳ 明朝" w:hint="eastAsia"/>
          <w:b/>
          <w:bCs/>
          <w:color w:val="C00000"/>
          <w:sz w:val="22"/>
          <w:szCs w:val="22"/>
        </w:rPr>
      </w:pPr>
      <w:bookmarkStart w:id="3" w:name="_Hlk122212992"/>
      <w:r>
        <w:rPr>
          <w:rFonts w:ascii="ＭＳ 明朝" w:eastAsia="ＭＳ 明朝" w:hAnsi="ＭＳ 明朝" w:hint="eastAsia"/>
          <w:b/>
          <w:bCs/>
          <w:color w:val="C00000"/>
          <w:sz w:val="22"/>
          <w:szCs w:val="22"/>
        </w:rPr>
        <w:t xml:space="preserve">　　１８(土)　憲法ひろば例会（長谷川順一・春日恒男） １３：３０　あくろすホール１　　</w:t>
      </w:r>
    </w:p>
    <w:p w14:paraId="7404C12E" w14:textId="77777777" w:rsidR="00D76A03" w:rsidRDefault="00D76A03" w:rsidP="00D76A03">
      <w:pPr>
        <w:spacing w:line="300" w:lineRule="exact"/>
        <w:jc w:val="left"/>
        <w:rPr>
          <w:rFonts w:ascii="ＭＳ 明朝" w:eastAsia="ＭＳ 明朝" w:hAnsi="ＭＳ 明朝" w:hint="eastAsia"/>
          <w:b/>
          <w:bCs/>
          <w:color w:val="C00000"/>
          <w:sz w:val="22"/>
          <w:szCs w:val="22"/>
        </w:rPr>
      </w:pPr>
      <w:bookmarkStart w:id="4" w:name="_Hlk119680668"/>
      <w:bookmarkEnd w:id="3"/>
      <w:r>
        <w:rPr>
          <w:rFonts w:ascii="ＭＳ 明朝" w:eastAsia="ＭＳ 明朝" w:hAnsi="ＭＳ 明朝" w:hint="eastAsia"/>
          <w:b/>
          <w:bCs/>
          <w:color w:val="C00000"/>
          <w:sz w:val="22"/>
          <w:szCs w:val="22"/>
        </w:rPr>
        <w:t xml:space="preserve">　　１９(日)　第87回総がかり行動      １４：００　国会議員会館前　13:15新宿集合</w:t>
      </w:r>
    </w:p>
    <w:p w14:paraId="75740176" w14:textId="77777777" w:rsidR="00D76A03" w:rsidRDefault="00D76A03" w:rsidP="00D76A03">
      <w:pPr>
        <w:spacing w:line="300" w:lineRule="exact"/>
        <w:jc w:val="left"/>
        <w:rPr>
          <w:rFonts w:ascii="ＭＳ 明朝" w:eastAsia="ＭＳ 明朝" w:hAnsi="ＭＳ 明朝" w:hint="eastAsia"/>
          <w:b/>
          <w:bCs/>
          <w:color w:val="C00000"/>
          <w:sz w:val="22"/>
          <w:szCs w:val="22"/>
        </w:rPr>
      </w:pPr>
      <w:bookmarkStart w:id="5" w:name="_Hlk119680791"/>
      <w:bookmarkEnd w:id="4"/>
      <w:r>
        <w:rPr>
          <w:rFonts w:ascii="ＭＳ 明朝" w:eastAsia="ＭＳ 明朝" w:hAnsi="ＭＳ 明朝" w:hint="eastAsia"/>
          <w:b/>
          <w:bCs/>
          <w:color w:val="C00000"/>
          <w:sz w:val="22"/>
          <w:szCs w:val="22"/>
        </w:rPr>
        <w:t xml:space="preserve">　　２５(土)  社会保障宣伝（年金者）　　 　　　１１：００　調布駅</w:t>
      </w:r>
    </w:p>
    <w:p w14:paraId="7E690087" w14:textId="77777777" w:rsidR="00D76A03" w:rsidRDefault="00D76A03" w:rsidP="00D76A03">
      <w:pPr>
        <w:spacing w:line="300" w:lineRule="exact"/>
        <w:jc w:val="left"/>
        <w:rPr>
          <w:rFonts w:ascii="ＭＳ 明朝" w:eastAsia="ＭＳ 明朝" w:hAnsi="ＭＳ 明朝" w:hint="eastAsia"/>
          <w:b/>
          <w:bCs/>
          <w:color w:val="C00000"/>
          <w:sz w:val="22"/>
          <w:szCs w:val="22"/>
        </w:rPr>
      </w:pPr>
      <w:bookmarkStart w:id="6" w:name="_Hlk119680486"/>
      <w:bookmarkEnd w:id="5"/>
      <w:r>
        <w:rPr>
          <w:rFonts w:ascii="ＭＳ 明朝" w:eastAsia="ＭＳ 明朝" w:hAnsi="ＭＳ 明朝" w:hint="eastAsia"/>
          <w:b/>
          <w:bCs/>
          <w:color w:val="C00000"/>
          <w:sz w:val="22"/>
          <w:szCs w:val="22"/>
        </w:rPr>
        <w:t>３／　３(金)　統一署名行動(113)　　            １３：００　調布駅</w:t>
      </w:r>
    </w:p>
    <w:bookmarkEnd w:id="6"/>
    <w:p w14:paraId="1D463434"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★第１３回「トークライブ」（菱山南帆子） １８：３０　映像シアター</w:t>
      </w:r>
    </w:p>
    <w:p w14:paraId="294D7DCB"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４(土)　</w:t>
      </w:r>
      <w:bookmarkStart w:id="7" w:name="_Hlk119680960"/>
      <w:r>
        <w:rPr>
          <w:rFonts w:ascii="ＭＳ 明朝" w:eastAsia="ＭＳ 明朝" w:hAnsi="ＭＳ 明朝" w:hint="eastAsia"/>
          <w:b/>
          <w:bCs/>
          <w:color w:val="C00000"/>
          <w:sz w:val="22"/>
          <w:szCs w:val="22"/>
        </w:rPr>
        <w:t>戦争反対スタンディング36　　　　 １４：００　調布駅</w:t>
      </w:r>
    </w:p>
    <w:p w14:paraId="1CDF927D" w14:textId="77777777" w:rsidR="00D76A03" w:rsidRDefault="00D76A03" w:rsidP="00D76A03">
      <w:pPr>
        <w:spacing w:line="300" w:lineRule="exact"/>
        <w:jc w:val="left"/>
        <w:rPr>
          <w:rFonts w:ascii="ＭＳ 明朝" w:eastAsia="ＭＳ 明朝" w:hAnsi="ＭＳ 明朝" w:hint="eastAsia"/>
          <w:b/>
          <w:bCs/>
          <w:color w:val="C00000"/>
          <w:sz w:val="22"/>
          <w:szCs w:val="22"/>
        </w:rPr>
      </w:pPr>
      <w:bookmarkStart w:id="8" w:name="_Hlk119681055"/>
      <w:bookmarkEnd w:id="7"/>
      <w:r>
        <w:rPr>
          <w:rFonts w:ascii="ＭＳ 明朝" w:eastAsia="ＭＳ 明朝" w:hAnsi="ＭＳ 明朝" w:hint="eastAsia"/>
          <w:b/>
          <w:bCs/>
          <w:color w:val="C00000"/>
          <w:sz w:val="22"/>
          <w:szCs w:val="22"/>
        </w:rPr>
        <w:t xml:space="preserve">　　　９(木)　憲法・平和宣伝（新婦人＆年金者） １５：００　調布駅</w:t>
      </w:r>
    </w:p>
    <w:bookmarkEnd w:id="8"/>
    <w:p w14:paraId="480392A9"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１１(土)　第１２３回「原発ゼロ」調布行動　 １０：３０　調布駅</w:t>
      </w:r>
    </w:p>
    <w:p w14:paraId="4C1E41A6" w14:textId="77777777" w:rsidR="00D76A03" w:rsidRDefault="00D76A03" w:rsidP="00D76A03">
      <w:pPr>
        <w:spacing w:line="300" w:lineRule="exact"/>
        <w:jc w:val="left"/>
        <w:rPr>
          <w:rFonts w:ascii="ＭＳ 明朝" w:eastAsia="ＭＳ 明朝" w:hAnsi="ＭＳ 明朝" w:hint="eastAsia"/>
          <w:b/>
          <w:bCs/>
          <w:color w:val="C00000"/>
          <w:sz w:val="22"/>
          <w:szCs w:val="22"/>
        </w:rPr>
      </w:pPr>
      <w:bookmarkStart w:id="9" w:name="_Hlk119680617"/>
      <w:r>
        <w:rPr>
          <w:rFonts w:ascii="ＭＳ 明朝" w:eastAsia="ＭＳ 明朝" w:hAnsi="ＭＳ 明朝" w:hint="eastAsia"/>
          <w:b/>
          <w:bCs/>
          <w:color w:val="C00000"/>
          <w:sz w:val="22"/>
          <w:szCs w:val="22"/>
        </w:rPr>
        <w:t xml:space="preserve">　　１５(水)　統一署名行動(114) 　　           １５：００　仙川</w:t>
      </w:r>
    </w:p>
    <w:p w14:paraId="3FC9587E"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１８(土)　憲法ひろば例会（内田聖子）　　　 １３：３０　たづくり９階研修室　　</w:t>
      </w:r>
    </w:p>
    <w:bookmarkEnd w:id="9"/>
    <w:p w14:paraId="2A54B5C9" w14:textId="77777777" w:rsidR="00D76A03" w:rsidRDefault="00D76A03" w:rsidP="00D76A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１９(日)　第88回総がかり行動      １４：００　国会議員会館前　13:15新宿集合</w:t>
      </w:r>
    </w:p>
    <w:p w14:paraId="0ECEBBF6" w14:textId="77777777" w:rsidR="00D76A03" w:rsidRDefault="00D76A03" w:rsidP="00D76A03">
      <w:pPr>
        <w:textAlignment w:val="center"/>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２５(土)  社会保障宣伝（年金者）　　 　　　１１：００　調布駅</w:t>
      </w:r>
    </w:p>
    <w:p w14:paraId="36890F22" w14:textId="77777777" w:rsidR="001D5465" w:rsidRPr="00D76A03" w:rsidRDefault="001D5465"/>
    <w:sectPr w:rsidR="001D5465" w:rsidRPr="00D76A03" w:rsidSect="00D76A03">
      <w:pgSz w:w="11906" w:h="16838" w:code="9"/>
      <w:pgMar w:top="851"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03"/>
    <w:rsid w:val="001D5465"/>
    <w:rsid w:val="00436028"/>
    <w:rsid w:val="0067030A"/>
    <w:rsid w:val="00700F7C"/>
    <w:rsid w:val="00D76A03"/>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1DAFFF"/>
  <w15:chartTrackingRefBased/>
  <w15:docId w15:val="{340A9CE9-5C3B-4433-9F90-8DFD068D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03"/>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6A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8.jpg@01D92920.CE8C8C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92922.29E10560" TargetMode="External"/><Relationship Id="rId12" Type="http://schemas.openxmlformats.org/officeDocument/2006/relationships/image" Target="media/image5.jpeg"/><Relationship Id="rId17" Type="http://schemas.openxmlformats.org/officeDocument/2006/relationships/image" Target="cid:image005.jpg@01D92922.29E10560"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7.jpg@01D92920.CE8C8C30" TargetMode="External"/><Relationship Id="rId5" Type="http://schemas.openxmlformats.org/officeDocument/2006/relationships/image" Target="cid:image001.jpg@01D92922.29E10560" TargetMode="External"/><Relationship Id="rId15" Type="http://schemas.openxmlformats.org/officeDocument/2006/relationships/image" Target="cid:image004.jpg@01D92922.29E1056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cid:image003.jpg@01D92922.29E10560"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2023-01-15T11:50:00Z</dcterms:created>
  <dcterms:modified xsi:type="dcterms:W3CDTF">2023-01-15T11:59:00Z</dcterms:modified>
</cp:coreProperties>
</file>