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4CD" w14:textId="77777777" w:rsidR="00AE5E7A" w:rsidRDefault="00AE5E7A" w:rsidP="00AE5E7A">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戦争はいやだ調布市民の会「伝言板」８６０号（１／２１）</w:t>
      </w:r>
    </w:p>
    <w:p w14:paraId="12178289" w14:textId="77777777" w:rsidR="00AE5E7A" w:rsidRDefault="00AE5E7A" w:rsidP="00AE5E7A">
      <w:pPr>
        <w:spacing w:line="240" w:lineRule="exact"/>
        <w:jc w:val="left"/>
        <w:rPr>
          <w:rFonts w:hint="eastAsia"/>
          <w:b/>
          <w:bCs/>
          <w:color w:val="FF0000"/>
          <w:sz w:val="22"/>
          <w:szCs w:val="22"/>
        </w:rPr>
      </w:pPr>
      <w:r>
        <w:rPr>
          <w:rFonts w:hint="eastAsia"/>
          <w:b/>
          <w:bCs/>
          <w:color w:val="FF0000"/>
          <w:sz w:val="22"/>
          <w:szCs w:val="22"/>
        </w:rPr>
        <w:t xml:space="preserve">　＝＝＝＝＝＝＝＝＝＝＝＝＝＝＝＝＝＝＝＝＝＝＝＝＝＝＝＝＝＝＝＝＝</w:t>
      </w:r>
    </w:p>
    <w:p w14:paraId="2AF76EE1" w14:textId="77777777" w:rsidR="00AE5E7A" w:rsidRDefault="00AE5E7A" w:rsidP="00AE5E7A">
      <w:pPr>
        <w:spacing w:line="120" w:lineRule="exact"/>
        <w:jc w:val="left"/>
        <w:rPr>
          <w:rFonts w:ascii="ＭＳ 明朝" w:eastAsia="ＭＳ 明朝" w:hAnsi="ＭＳ 明朝" w:hint="eastAsia"/>
          <w:b/>
          <w:bCs/>
          <w:sz w:val="22"/>
          <w:szCs w:val="22"/>
        </w:rPr>
      </w:pPr>
    </w:p>
    <w:p w14:paraId="046B8D6F" w14:textId="77777777" w:rsidR="00AE5E7A" w:rsidRDefault="00AE5E7A" w:rsidP="00AE5E7A">
      <w:pPr>
        <w:spacing w:line="360" w:lineRule="exact"/>
        <w:textAlignment w:val="center"/>
        <w:rPr>
          <w:rFonts w:ascii="ＭＳ 明朝" w:eastAsia="ＭＳ 明朝" w:hAnsi="ＭＳ 明朝" w:hint="eastAsia"/>
          <w:b/>
          <w:bCs/>
          <w:color w:val="C00000"/>
          <w:sz w:val="44"/>
          <w:szCs w:val="44"/>
        </w:rPr>
      </w:pPr>
      <w:r>
        <w:rPr>
          <w:rFonts w:ascii="ＭＳ 明朝" w:eastAsia="ＭＳ 明朝" w:hAnsi="ＭＳ 明朝" w:hint="eastAsia"/>
          <w:b/>
          <w:bCs/>
          <w:color w:val="C00000"/>
          <w:sz w:val="44"/>
          <w:szCs w:val="44"/>
        </w:rPr>
        <w:t>＜今日の伝言＞</w:t>
      </w:r>
    </w:p>
    <w:p w14:paraId="2D1D9E03" w14:textId="77777777" w:rsidR="00AE5E7A" w:rsidRDefault="00AE5E7A" w:rsidP="00AE5E7A">
      <w:pPr>
        <w:spacing w:line="44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◆石川康子さん（布田）から</w:t>
      </w:r>
    </w:p>
    <w:p w14:paraId="6443A5E4" w14:textId="77777777" w:rsidR="00AE5E7A" w:rsidRDefault="00AE5E7A" w:rsidP="00AE5E7A">
      <w:pPr>
        <w:spacing w:line="480" w:lineRule="exact"/>
        <w:jc w:val="left"/>
        <w:textAlignment w:val="center"/>
        <w:rPr>
          <w:rFonts w:ascii="ＭＳ 明朝" w:eastAsia="ＭＳ 明朝" w:hAnsi="ＭＳ 明朝" w:hint="eastAsia"/>
          <w:b/>
          <w:bCs/>
          <w:color w:val="00B050"/>
          <w:sz w:val="48"/>
          <w:szCs w:val="48"/>
        </w:rPr>
      </w:pPr>
      <w:r>
        <w:rPr>
          <w:rFonts w:ascii="ＭＳ 明朝" w:eastAsia="ＭＳ 明朝" w:hAnsi="ＭＳ 明朝" w:hint="eastAsia"/>
          <w:b/>
          <w:bCs/>
          <w:color w:val="00B050"/>
          <w:sz w:val="48"/>
          <w:szCs w:val="48"/>
        </w:rPr>
        <w:t>「攻められたらどうする」ではなく</w:t>
      </w:r>
    </w:p>
    <w:p w14:paraId="123FFCA3" w14:textId="77777777" w:rsidR="00AE5E7A" w:rsidRDefault="00AE5E7A" w:rsidP="00AE5E7A">
      <w:pPr>
        <w:spacing w:line="480" w:lineRule="exact"/>
        <w:jc w:val="left"/>
        <w:textAlignment w:val="center"/>
        <w:rPr>
          <w:rFonts w:ascii="ＭＳ 明朝" w:eastAsia="ＭＳ 明朝" w:hAnsi="ＭＳ 明朝" w:hint="eastAsia"/>
          <w:b/>
          <w:bCs/>
          <w:color w:val="00B050"/>
          <w:sz w:val="48"/>
          <w:szCs w:val="48"/>
        </w:rPr>
      </w:pPr>
      <w:r>
        <w:rPr>
          <w:rFonts w:ascii="ＭＳ 明朝" w:eastAsia="ＭＳ 明朝" w:hAnsi="ＭＳ 明朝" w:hint="eastAsia"/>
          <w:b/>
          <w:bCs/>
          <w:color w:val="FF0000"/>
          <w:sz w:val="38"/>
          <w:szCs w:val="38"/>
        </w:rPr>
        <w:t>「戦争にしないためにどうする」を考えよう</w:t>
      </w:r>
    </w:p>
    <w:p w14:paraId="3BCBC6C4" w14:textId="2E871402" w:rsidR="00AE5E7A" w:rsidRDefault="00AE5E7A" w:rsidP="00AE5E7A">
      <w:pPr>
        <w:spacing w:line="480" w:lineRule="exact"/>
        <w:jc w:val="left"/>
        <w:textAlignment w:val="center"/>
        <w:rPr>
          <w:rFonts w:ascii="ＭＳ ゴシック" w:eastAsia="ＭＳ ゴシック" w:hAnsi="ＭＳ ゴシック"/>
          <w:b/>
          <w:bCs/>
          <w:color w:val="00B050"/>
          <w:sz w:val="28"/>
          <w:szCs w:val="28"/>
        </w:rPr>
      </w:pPr>
      <w:r>
        <w:rPr>
          <w:rFonts w:ascii="ＭＳ 明朝" w:eastAsia="ＭＳ 明朝" w:hAnsi="ＭＳ 明朝" w:hint="eastAsia"/>
          <w:b/>
          <w:bCs/>
          <w:color w:val="00B050"/>
          <w:sz w:val="48"/>
          <w:szCs w:val="48"/>
        </w:rPr>
        <w:t xml:space="preserve">　</w:t>
      </w:r>
      <w:r w:rsidRPr="00AE5E7A">
        <w:rPr>
          <w:rFonts w:ascii="ＭＳ ゴシック" w:eastAsia="ＭＳ ゴシック" w:hAnsi="ＭＳ ゴシック"/>
          <w:b/>
          <w:bCs/>
          <w:color w:val="00B050"/>
          <w:sz w:val="28"/>
          <w:szCs w:val="28"/>
        </w:rPr>
        <w:t>―</w:t>
      </w:r>
      <w:r w:rsidRPr="00AE5E7A">
        <w:rPr>
          <w:rFonts w:ascii="ＭＳ ゴシック" w:eastAsia="ＭＳ ゴシック" w:hAnsi="ＭＳ ゴシック" w:hint="eastAsia"/>
          <w:b/>
          <w:bCs/>
          <w:color w:val="00B050"/>
          <w:sz w:val="28"/>
          <w:szCs w:val="28"/>
        </w:rPr>
        <w:t>「教育子育て九条の会」のパンフレットをお薦めする</w:t>
      </w:r>
    </w:p>
    <w:p w14:paraId="0F1751B1" w14:textId="77777777" w:rsidR="00AE5E7A" w:rsidRPr="00AE5E7A" w:rsidRDefault="00AE5E7A" w:rsidP="00AE5E7A">
      <w:pPr>
        <w:spacing w:line="120" w:lineRule="exact"/>
        <w:jc w:val="left"/>
        <w:textAlignment w:val="center"/>
        <w:rPr>
          <w:rFonts w:ascii="ＭＳ ゴシック" w:eastAsia="ＭＳ ゴシック" w:hAnsi="ＭＳ ゴシック" w:hint="eastAsia"/>
          <w:b/>
          <w:bCs/>
          <w:color w:val="00B050"/>
          <w:sz w:val="28"/>
          <w:szCs w:val="28"/>
        </w:rPr>
      </w:pPr>
    </w:p>
    <w:p w14:paraId="139526F8" w14:textId="77777777" w:rsidR="00AE5E7A" w:rsidRPr="00AE5E7A" w:rsidRDefault="00AE5E7A" w:rsidP="00AE5E7A">
      <w:pPr>
        <w:spacing w:line="280" w:lineRule="exact"/>
        <w:jc w:val="left"/>
        <w:textAlignment w:val="center"/>
        <w:rPr>
          <w:rFonts w:ascii="ＭＳ 明朝" w:eastAsia="ＭＳ 明朝" w:hAnsi="ＭＳ 明朝"/>
          <w:sz w:val="22"/>
          <w:szCs w:val="22"/>
        </w:rPr>
      </w:pPr>
      <w:r w:rsidRPr="00AE5E7A">
        <w:rPr>
          <w:rFonts w:ascii="ＭＳ 明朝" w:eastAsia="ＭＳ 明朝" w:hAnsi="ＭＳ 明朝" w:hint="eastAsia"/>
          <w:sz w:val="22"/>
          <w:szCs w:val="22"/>
        </w:rPr>
        <w:t xml:space="preserve">　調布九条の会「憲法ひろば」や「戦争はいやだ調布市民の会」でご一緒し</w:t>
      </w:r>
    </w:p>
    <w:p w14:paraId="5C04C2CC"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ている石山久男さんが関わっておられる「教育子育て九条の会」が発行した</w:t>
      </w:r>
    </w:p>
    <w:p w14:paraId="3DB1E99F"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表記のパンフレット（表紙は貼り付け画像を参照）が評判で、２０日の「し</w:t>
      </w:r>
    </w:p>
    <w:p w14:paraId="6D5C469C"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んぶん赤旗」のトップ記事でも紹介されました。</w:t>
      </w:r>
    </w:p>
    <w:p w14:paraId="080DC450"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 xml:space="preserve">　１９日の「総がかり行動」（「伝言板」８５９号参照）でも「戦争を止め</w:t>
      </w:r>
    </w:p>
    <w:p w14:paraId="1330EB6F"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よう！」との願いが切々と交わされました。今、戦争の危機を人々は実感し</w:t>
      </w:r>
    </w:p>
    <w:p w14:paraId="56C4C7E8"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ています。「新しい戦前」など到来させてはなりません。わたしたちにはそ</w:t>
      </w:r>
    </w:p>
    <w:p w14:paraId="5635ED2A"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れができるのです。「戦前」とは違い、わたしたちは民主主義を獲得し、そ</w:t>
      </w:r>
    </w:p>
    <w:p w14:paraId="6DD854F3"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れが「憲法」として形になっているのです。これをむざむざと手放して、暗</w:t>
      </w:r>
    </w:p>
    <w:p w14:paraId="1F3FCF50"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黒の歴史を繰り返すままに放置するなら、戦後を生きてきた意味がありませ</w:t>
      </w:r>
    </w:p>
    <w:p w14:paraId="6E00EC3A" w14:textId="77777777" w:rsidR="00AE5E7A" w:rsidRPr="00AE5E7A" w:rsidRDefault="00AE5E7A" w:rsidP="00AE5E7A">
      <w:pPr>
        <w:spacing w:line="280" w:lineRule="exact"/>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ん。このパンフレットを普及して平和への歩みを進めましょう。</w:t>
      </w:r>
    </w:p>
    <w:p w14:paraId="347367CE" w14:textId="2B309750" w:rsidR="00AE5E7A" w:rsidRDefault="00AE5E7A" w:rsidP="00AE5E7A">
      <w:pPr>
        <w:jc w:val="left"/>
        <w:textAlignment w:val="center"/>
        <w:rPr>
          <w:rFonts w:hint="eastAsia"/>
          <w:sz w:val="22"/>
          <w:szCs w:val="22"/>
        </w:rPr>
      </w:pPr>
      <w:r>
        <w:rPr>
          <w:noProof/>
          <w:sz w:val="22"/>
          <w:szCs w:val="22"/>
        </w:rPr>
        <w:drawing>
          <wp:inline distT="0" distB="0" distL="0" distR="0" wp14:anchorId="6C65AABC" wp14:editId="1717C6DD">
            <wp:extent cx="3916680" cy="5421142"/>
            <wp:effectExtent l="0" t="0" r="762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88126" cy="5520032"/>
                    </a:xfrm>
                    <a:prstGeom prst="rect">
                      <a:avLst/>
                    </a:prstGeom>
                    <a:noFill/>
                    <a:ln>
                      <a:noFill/>
                    </a:ln>
                  </pic:spPr>
                </pic:pic>
              </a:graphicData>
            </a:graphic>
          </wp:inline>
        </w:drawing>
      </w:r>
    </w:p>
    <w:p w14:paraId="4A6211B1"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lastRenderedPageBreak/>
        <w:t xml:space="preserve">　編集者からの蛇足：このパンフはＡ５版・１５頁建て・前頁カラー印刷</w:t>
      </w:r>
    </w:p>
    <w:p w14:paraId="2F4D948F"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t>なのに、頒価１部２０円（送料は別）という大サービス版です。ウクライ</w:t>
      </w:r>
    </w:p>
    <w:p w14:paraId="4E4902F2"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t>ナ戦争に心を痛めて「戦争反対！高校生緊急平和行動」を立ち上げた高校</w:t>
      </w:r>
    </w:p>
    <w:p w14:paraId="6202E550"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t>生のねがいを紹介する書き出しが印象的です。軍事費倍増・敵基地攻撃能</w:t>
      </w:r>
    </w:p>
    <w:p w14:paraId="24242161"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t>力保有など、「新しい戦前」に走る政権・与党の動きに、キッパリと「ノ</w:t>
      </w:r>
    </w:p>
    <w:p w14:paraId="19214E9F"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t>ー」を突き付ける国民的な大運動をつくり上げるうえで大きな力を与えて</w:t>
      </w:r>
    </w:p>
    <w:p w14:paraId="2DD1EF12" w14:textId="77777777" w:rsidR="00AE5E7A" w:rsidRPr="00AE5E7A" w:rsidRDefault="00AE5E7A" w:rsidP="00AE5E7A">
      <w:pPr>
        <w:spacing w:line="280" w:lineRule="exact"/>
        <w:jc w:val="left"/>
        <w:textAlignment w:val="center"/>
        <w:rPr>
          <w:rFonts w:ascii="ＭＳ 明朝" w:eastAsia="ＭＳ 明朝" w:hAnsi="ＭＳ 明朝" w:hint="eastAsia"/>
          <w:sz w:val="20"/>
          <w:szCs w:val="20"/>
        </w:rPr>
      </w:pPr>
      <w:r w:rsidRPr="00AE5E7A">
        <w:rPr>
          <w:rFonts w:ascii="ＭＳ 明朝" w:eastAsia="ＭＳ 明朝" w:hAnsi="ＭＳ 明朝" w:hint="eastAsia"/>
          <w:sz w:val="20"/>
          <w:szCs w:val="20"/>
        </w:rPr>
        <w:t>くれるパンフです。ご活用ください。</w:t>
      </w:r>
    </w:p>
    <w:p w14:paraId="69CD600D" w14:textId="77777777" w:rsidR="00AE5E7A" w:rsidRDefault="00AE5E7A" w:rsidP="00AE5E7A">
      <w:pPr>
        <w:spacing w:line="240" w:lineRule="exact"/>
        <w:jc w:val="left"/>
        <w:textAlignment w:val="center"/>
        <w:rPr>
          <w:rFonts w:hint="eastAsia"/>
          <w:sz w:val="22"/>
          <w:szCs w:val="22"/>
        </w:rPr>
      </w:pPr>
    </w:p>
    <w:p w14:paraId="06EABCC0" w14:textId="77777777" w:rsidR="00AE5E7A" w:rsidRDefault="00AE5E7A" w:rsidP="00AE5E7A">
      <w:pPr>
        <w:spacing w:line="40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◆自由法曹団幹事長　今村幸次郎さんから</w:t>
      </w:r>
    </w:p>
    <w:p w14:paraId="7657C60C" w14:textId="77777777" w:rsidR="00AE5E7A" w:rsidRDefault="00AE5E7A" w:rsidP="00AE5E7A">
      <w:pPr>
        <w:spacing w:line="120" w:lineRule="exact"/>
        <w:jc w:val="left"/>
        <w:textAlignment w:val="center"/>
        <w:rPr>
          <w:rFonts w:hint="eastAsia"/>
          <w:b/>
          <w:bCs/>
          <w:sz w:val="22"/>
          <w:szCs w:val="22"/>
        </w:rPr>
      </w:pPr>
    </w:p>
    <w:p w14:paraId="2055B252" w14:textId="77777777" w:rsidR="00AE5E7A" w:rsidRDefault="00AE5E7A" w:rsidP="00AE5E7A">
      <w:pPr>
        <w:spacing w:line="480" w:lineRule="exact"/>
        <w:jc w:val="left"/>
        <w:textAlignment w:val="center"/>
        <w:rPr>
          <w:rFonts w:ascii="ＭＳ 明朝" w:eastAsia="ＭＳ 明朝" w:hAnsi="ＭＳ 明朝" w:hint="eastAsia"/>
          <w:b/>
          <w:bCs/>
          <w:color w:val="C00000"/>
          <w:sz w:val="40"/>
          <w:szCs w:val="40"/>
        </w:rPr>
      </w:pPr>
      <w:r>
        <w:rPr>
          <w:rFonts w:ascii="ＭＳ 明朝" w:eastAsia="ＭＳ 明朝" w:hAnsi="ＭＳ 明朝" w:hint="eastAsia"/>
          <w:b/>
          <w:bCs/>
          <w:color w:val="C00000"/>
          <w:sz w:val="40"/>
          <w:szCs w:val="40"/>
        </w:rPr>
        <w:t>安保３文書反対のネット署名にご協力を</w:t>
      </w:r>
    </w:p>
    <w:p w14:paraId="12A6C64A" w14:textId="77777777" w:rsidR="00AE5E7A" w:rsidRDefault="00AE5E7A" w:rsidP="00AE5E7A">
      <w:pPr>
        <w:spacing w:line="120" w:lineRule="exact"/>
        <w:jc w:val="left"/>
        <w:textAlignment w:val="center"/>
        <w:rPr>
          <w:rFonts w:hint="eastAsia"/>
          <w:sz w:val="22"/>
          <w:szCs w:val="22"/>
        </w:rPr>
      </w:pPr>
    </w:p>
    <w:p w14:paraId="2311B7D6"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 xml:space="preserve">　昨日（１月１５日）、団本部は、チェンジ・ドット・オーグのネット署</w:t>
      </w:r>
    </w:p>
    <w:p w14:paraId="79C653FF"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名「専守防衛を空洞化する敵基地防衛能力の保有に反対します」をスター</w:t>
      </w:r>
    </w:p>
    <w:p w14:paraId="489153E0"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トしました。</w:t>
      </w:r>
    </w:p>
    <w:p w14:paraId="0A4B8422"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 xml:space="preserve">　敵基地攻撃能力保有をはじめとする大軍拡、防衛費増、防衛増税は、日</w:t>
      </w:r>
    </w:p>
    <w:p w14:paraId="0E18B1F8"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本を米軍と一体の実戦する国に抜本的に作り替え、近隣諸国との緊張を高</w:t>
      </w:r>
    </w:p>
    <w:p w14:paraId="6470319C"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め戦争を誘発し、国民生活及び国の財政を破綻させる亡国の愚策です。</w:t>
      </w:r>
    </w:p>
    <w:p w14:paraId="3F2C288E"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 xml:space="preserve">　是非とも、この署名を成功させ、この暴挙を止めさせたいと思います。</w:t>
      </w:r>
    </w:p>
    <w:p w14:paraId="1C1CA53B" w14:textId="77777777" w:rsidR="00AE5E7A" w:rsidRPr="00AE5E7A" w:rsidRDefault="00AE5E7A" w:rsidP="00AE5E7A">
      <w:pPr>
        <w:jc w:val="left"/>
        <w:textAlignment w:val="center"/>
        <w:rPr>
          <w:rFonts w:ascii="ＭＳ 明朝" w:eastAsia="ＭＳ 明朝" w:hAnsi="ＭＳ 明朝" w:hint="eastAsia"/>
          <w:sz w:val="22"/>
          <w:szCs w:val="22"/>
        </w:rPr>
      </w:pPr>
      <w:r w:rsidRPr="00AE5E7A">
        <w:rPr>
          <w:rFonts w:ascii="ＭＳ 明朝" w:eastAsia="ＭＳ 明朝" w:hAnsi="ＭＳ 明朝" w:hint="eastAsia"/>
          <w:sz w:val="22"/>
          <w:szCs w:val="22"/>
        </w:rPr>
        <w:t xml:space="preserve">・下記のURLから「一押し」を。　</w:t>
      </w:r>
      <w:hyperlink r:id="rId6" w:history="1">
        <w:r w:rsidRPr="00AE5E7A">
          <w:rPr>
            <w:rStyle w:val="a3"/>
            <w:rFonts w:ascii="ＭＳ 明朝" w:eastAsia="ＭＳ 明朝" w:hAnsi="ＭＳ 明朝" w:hint="eastAsia"/>
            <w:sz w:val="22"/>
            <w:szCs w:val="22"/>
          </w:rPr>
          <w:t>https://chng.it/z9xZMfhqY9</w:t>
        </w:r>
      </w:hyperlink>
      <w:r w:rsidRPr="00AE5E7A">
        <w:rPr>
          <w:rFonts w:ascii="ＭＳ 明朝" w:eastAsia="ＭＳ 明朝" w:hAnsi="ＭＳ 明朝" w:hint="eastAsia"/>
          <w:sz w:val="22"/>
          <w:szCs w:val="22"/>
        </w:rPr>
        <w:t xml:space="preserve"> </w:t>
      </w:r>
    </w:p>
    <w:p w14:paraId="11FB9384" w14:textId="77777777" w:rsidR="00AE5E7A" w:rsidRPr="00AE5E7A" w:rsidRDefault="00AE5E7A" w:rsidP="00AE5E7A">
      <w:pPr>
        <w:jc w:val="left"/>
        <w:textAlignment w:val="center"/>
        <w:rPr>
          <w:rFonts w:ascii="ＭＳ 明朝" w:eastAsia="ＭＳ 明朝" w:hAnsi="ＭＳ 明朝" w:hint="eastAsia"/>
          <w:sz w:val="22"/>
          <w:szCs w:val="22"/>
        </w:rPr>
      </w:pPr>
    </w:p>
    <w:p w14:paraId="7B56E293" w14:textId="77777777" w:rsidR="00AE5E7A" w:rsidRDefault="00AE5E7A" w:rsidP="00AE5E7A">
      <w:pPr>
        <w:spacing w:line="40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4F3F2760" w14:textId="77777777" w:rsidR="00AE5E7A" w:rsidRDefault="00AE5E7A" w:rsidP="00AE5E7A">
      <w:pPr>
        <w:spacing w:line="120" w:lineRule="exact"/>
        <w:jc w:val="left"/>
        <w:textAlignment w:val="center"/>
        <w:rPr>
          <w:rFonts w:hint="eastAsia"/>
          <w:b/>
          <w:bCs/>
          <w:sz w:val="22"/>
          <w:szCs w:val="22"/>
        </w:rPr>
      </w:pPr>
    </w:p>
    <w:p w14:paraId="44D65F06" w14:textId="77777777" w:rsidR="00AE5E7A" w:rsidRDefault="00AE5E7A" w:rsidP="00AE5E7A">
      <w:pPr>
        <w:spacing w:line="44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２０２３年初頭の市民運動・行動計画</w:t>
      </w:r>
    </w:p>
    <w:p w14:paraId="6F083827" w14:textId="77777777" w:rsidR="00AE5E7A" w:rsidRDefault="00AE5E7A" w:rsidP="00AE5E7A">
      <w:pPr>
        <w:spacing w:line="300" w:lineRule="exact"/>
        <w:jc w:val="left"/>
        <w:rPr>
          <w:rFonts w:ascii="ＭＳ 明朝" w:eastAsia="ＭＳ 明朝" w:hAnsi="ＭＳ 明朝" w:hint="eastAsia"/>
          <w:b/>
          <w:bCs/>
          <w:color w:val="C0000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295F1B3E" w14:textId="77777777" w:rsidR="00AE5E7A" w:rsidRDefault="00AE5E7A" w:rsidP="00AE5E7A">
      <w:pPr>
        <w:spacing w:line="120" w:lineRule="exact"/>
        <w:jc w:val="left"/>
        <w:rPr>
          <w:rFonts w:hint="eastAsia"/>
          <w:b/>
          <w:bCs/>
          <w:sz w:val="22"/>
          <w:szCs w:val="22"/>
        </w:rPr>
      </w:pPr>
    </w:p>
    <w:p w14:paraId="40A4E2BB"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１／２２(日)　核禁条約発効２年記念集会（原水協主催）１２：００　調布駅前</w:t>
      </w:r>
    </w:p>
    <w:p w14:paraId="109AE52C"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２５(水)  社会保障宣伝（年金者）　　 　　　１１：００　調布駅</w:t>
      </w:r>
    </w:p>
    <w:p w14:paraId="2156762B"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生活保護学習会（社保協主催）　　 １８：３０　たづくり９階研修室</w:t>
      </w:r>
    </w:p>
    <w:p w14:paraId="0D001768"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２６(日)　★ちょこみな連絡委　　　　　　　 １０：００　たづくり11階第二創作室</w:t>
      </w:r>
    </w:p>
    <w:p w14:paraId="578EA4B5"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３０(月)　医療生協・支部運営委員会　　　　 １３：３０　教育会館</w:t>
      </w:r>
    </w:p>
    <w:p w14:paraId="165188E0"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年金者・老人ホーム学習会　　　　 １４：００　たづくり１００１</w:t>
      </w:r>
    </w:p>
    <w:p w14:paraId="50FCBA0A"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春の「市民大集会」相談会　　　　 １９：００　たづくり６０１　　　　　　　　　　　　　　</w:t>
      </w:r>
    </w:p>
    <w:p w14:paraId="0A79E21C"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２／　１(水)　福祉センター移転を考える集会　　 １４：００　たづくり１００２</w:t>
      </w:r>
    </w:p>
    <w:p w14:paraId="00E402CC" w14:textId="77777777" w:rsidR="00AE5E7A" w:rsidRPr="00AE5E7A" w:rsidRDefault="00AE5E7A" w:rsidP="00AE5E7A">
      <w:pPr>
        <w:spacing w:line="240" w:lineRule="exact"/>
        <w:ind w:firstLine="442"/>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３(金)　統一署名行動(111) 　　           １３：００　調布駅</w:t>
      </w:r>
    </w:p>
    <w:p w14:paraId="464C0F8B"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３～４　うたごえ祭典　　　　　　　　　　　　　　　　 名古屋</w:t>
      </w:r>
    </w:p>
    <w:p w14:paraId="6EFD339E"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４(土)　</w:t>
      </w:r>
      <w:bookmarkStart w:id="0" w:name="_Hlk119680103"/>
      <w:r w:rsidRPr="00AE5E7A">
        <w:rPr>
          <w:rFonts w:ascii="ＭＳ 明朝" w:eastAsia="ＭＳ 明朝" w:hAnsi="ＭＳ 明朝" w:hint="eastAsia"/>
          <w:b/>
          <w:bCs/>
          <w:color w:val="C00000"/>
          <w:sz w:val="20"/>
          <w:szCs w:val="20"/>
        </w:rPr>
        <w:t>戦争反対スタンディング35　　　　 １４：００　調布駅</w:t>
      </w:r>
      <w:bookmarkEnd w:id="0"/>
    </w:p>
    <w:p w14:paraId="02B21DD4"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５(日)　東京教育集会　　　　　　　　　　 １３：３０　全国教育文化会館７階</w:t>
      </w:r>
    </w:p>
    <w:p w14:paraId="062EF103"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９(木)　</w:t>
      </w:r>
      <w:bookmarkStart w:id="1" w:name="_Hlk119680171"/>
      <w:r w:rsidRPr="00AE5E7A">
        <w:rPr>
          <w:rFonts w:ascii="ＭＳ 明朝" w:eastAsia="ＭＳ 明朝" w:hAnsi="ＭＳ 明朝" w:hint="eastAsia"/>
          <w:b/>
          <w:bCs/>
          <w:color w:val="C00000"/>
          <w:sz w:val="20"/>
          <w:szCs w:val="20"/>
        </w:rPr>
        <w:t>憲法・平和宣伝（新婦人＆年金者） １５：００　調布駅</w:t>
      </w:r>
    </w:p>
    <w:p w14:paraId="51E0ACE6"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１１(土)　「建国記念の日」反対集会　　　　 １３：３０　ラパスホール（大塚）</w:t>
      </w:r>
    </w:p>
    <w:p w14:paraId="3355D5DA"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2" w:name="_Hlk119680550"/>
      <w:bookmarkEnd w:id="1"/>
      <w:r w:rsidRPr="00AE5E7A">
        <w:rPr>
          <w:rFonts w:ascii="ＭＳ 明朝" w:eastAsia="ＭＳ 明朝" w:hAnsi="ＭＳ 明朝" w:hint="eastAsia"/>
          <w:b/>
          <w:bCs/>
          <w:color w:val="C00000"/>
          <w:sz w:val="20"/>
          <w:szCs w:val="20"/>
        </w:rPr>
        <w:t xml:space="preserve">　　　　　　　第１２２回「原発ゼロ」調布行動　 １０：３０　調布駅</w:t>
      </w:r>
    </w:p>
    <w:bookmarkEnd w:id="2"/>
    <w:p w14:paraId="7EF9E2BC"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１５(水)　統一署名行動(112) 　　           １５：００　国領</w:t>
      </w:r>
    </w:p>
    <w:p w14:paraId="537C3EA2"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3" w:name="_Hlk122212992"/>
      <w:r w:rsidRPr="00AE5E7A">
        <w:rPr>
          <w:rFonts w:ascii="ＭＳ 明朝" w:eastAsia="ＭＳ 明朝" w:hAnsi="ＭＳ 明朝" w:hint="eastAsia"/>
          <w:b/>
          <w:bCs/>
          <w:color w:val="C00000"/>
          <w:sz w:val="20"/>
          <w:szCs w:val="20"/>
        </w:rPr>
        <w:t xml:space="preserve">　　１８(土)　憲法ひろば例会（長谷川順一・春日恒男） １３：３０　あくろすホール１　　</w:t>
      </w:r>
    </w:p>
    <w:p w14:paraId="607B9BE6"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4" w:name="_Hlk119680668"/>
      <w:bookmarkEnd w:id="3"/>
      <w:r w:rsidRPr="00AE5E7A">
        <w:rPr>
          <w:rFonts w:ascii="ＭＳ 明朝" w:eastAsia="ＭＳ 明朝" w:hAnsi="ＭＳ 明朝" w:hint="eastAsia"/>
          <w:b/>
          <w:bCs/>
          <w:color w:val="C00000"/>
          <w:sz w:val="20"/>
          <w:szCs w:val="20"/>
        </w:rPr>
        <w:t xml:space="preserve">　　１９(日)　第87回総がかり行動      １４：００　国会議員会館前　13:15新宿集合</w:t>
      </w:r>
    </w:p>
    <w:p w14:paraId="0118B89A"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5" w:name="_Hlk119680791"/>
      <w:bookmarkEnd w:id="4"/>
      <w:r w:rsidRPr="00AE5E7A">
        <w:rPr>
          <w:rFonts w:ascii="ＭＳ 明朝" w:eastAsia="ＭＳ 明朝" w:hAnsi="ＭＳ 明朝" w:hint="eastAsia"/>
          <w:b/>
          <w:bCs/>
          <w:color w:val="C00000"/>
          <w:sz w:val="20"/>
          <w:szCs w:val="20"/>
        </w:rPr>
        <w:t xml:space="preserve">　　２５(土)  社会保障宣伝（年金者）　　 　　　１１：００　調布駅</w:t>
      </w:r>
    </w:p>
    <w:p w14:paraId="2C6E8A98"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6" w:name="_Hlk119680486"/>
      <w:bookmarkEnd w:id="5"/>
      <w:r w:rsidRPr="00AE5E7A">
        <w:rPr>
          <w:rFonts w:ascii="ＭＳ 明朝" w:eastAsia="ＭＳ 明朝" w:hAnsi="ＭＳ 明朝" w:hint="eastAsia"/>
          <w:b/>
          <w:bCs/>
          <w:color w:val="C00000"/>
          <w:sz w:val="20"/>
          <w:szCs w:val="20"/>
        </w:rPr>
        <w:t>３／　３(金)　統一署名行動(113)　　            １３：００　調布駅</w:t>
      </w:r>
    </w:p>
    <w:bookmarkEnd w:id="6"/>
    <w:p w14:paraId="27C7A7DD"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★第１３回「トークライブ」（菱山南帆子） １８：３０　映像シアター</w:t>
      </w:r>
    </w:p>
    <w:p w14:paraId="317F8292"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４(土)　</w:t>
      </w:r>
      <w:bookmarkStart w:id="7" w:name="_Hlk119680960"/>
      <w:r w:rsidRPr="00AE5E7A">
        <w:rPr>
          <w:rFonts w:ascii="ＭＳ 明朝" w:eastAsia="ＭＳ 明朝" w:hAnsi="ＭＳ 明朝" w:hint="eastAsia"/>
          <w:b/>
          <w:bCs/>
          <w:color w:val="C00000"/>
          <w:sz w:val="20"/>
          <w:szCs w:val="20"/>
        </w:rPr>
        <w:t>戦争反対スタンディング36　　　　 １４：００　調布駅</w:t>
      </w:r>
    </w:p>
    <w:p w14:paraId="03C0DC7E"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8" w:name="_Hlk119681055"/>
      <w:bookmarkEnd w:id="7"/>
      <w:r w:rsidRPr="00AE5E7A">
        <w:rPr>
          <w:rFonts w:ascii="ＭＳ 明朝" w:eastAsia="ＭＳ 明朝" w:hAnsi="ＭＳ 明朝" w:hint="eastAsia"/>
          <w:b/>
          <w:bCs/>
          <w:color w:val="C00000"/>
          <w:sz w:val="20"/>
          <w:szCs w:val="20"/>
        </w:rPr>
        <w:t xml:space="preserve">　　　９(木)　憲法・平和宣伝（新婦人＆年金者） １５：００　調布駅</w:t>
      </w:r>
    </w:p>
    <w:bookmarkEnd w:id="8"/>
    <w:p w14:paraId="18D78782"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１１(土)　第１２３回「原発ゼロ」調布行動　 １０：３０　調布駅</w:t>
      </w:r>
    </w:p>
    <w:p w14:paraId="1F764B20"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bookmarkStart w:id="9" w:name="_Hlk119680617"/>
      <w:r w:rsidRPr="00AE5E7A">
        <w:rPr>
          <w:rFonts w:ascii="ＭＳ 明朝" w:eastAsia="ＭＳ 明朝" w:hAnsi="ＭＳ 明朝" w:hint="eastAsia"/>
          <w:b/>
          <w:bCs/>
          <w:color w:val="C00000"/>
          <w:sz w:val="20"/>
          <w:szCs w:val="20"/>
        </w:rPr>
        <w:t xml:space="preserve">　　１５(水)　統一署名行動(114) 　　           １５：００　仙川</w:t>
      </w:r>
    </w:p>
    <w:p w14:paraId="182CD1FF"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１８(土)　憲法ひろば例会（内田聖子）　　　 １３：３０　たづくり９階研修室　　</w:t>
      </w:r>
    </w:p>
    <w:bookmarkEnd w:id="9"/>
    <w:p w14:paraId="0A80EAC9" w14:textId="77777777" w:rsidR="00AE5E7A" w:rsidRPr="00AE5E7A" w:rsidRDefault="00AE5E7A" w:rsidP="00AE5E7A">
      <w:pPr>
        <w:spacing w:line="240" w:lineRule="exact"/>
        <w:jc w:val="left"/>
        <w:rPr>
          <w:rFonts w:ascii="ＭＳ 明朝" w:eastAsia="ＭＳ 明朝" w:hAnsi="ＭＳ 明朝" w:hint="eastAsia"/>
          <w:b/>
          <w:bCs/>
          <w:color w:val="C00000"/>
          <w:sz w:val="20"/>
          <w:szCs w:val="20"/>
        </w:rPr>
      </w:pPr>
      <w:r w:rsidRPr="00AE5E7A">
        <w:rPr>
          <w:rFonts w:ascii="ＭＳ 明朝" w:eastAsia="ＭＳ 明朝" w:hAnsi="ＭＳ 明朝" w:hint="eastAsia"/>
          <w:b/>
          <w:bCs/>
          <w:color w:val="C00000"/>
          <w:sz w:val="20"/>
          <w:szCs w:val="20"/>
        </w:rPr>
        <w:t xml:space="preserve">　　１９(日)　第88回総がかり行動      １４：００　国会議員会館前　13:15新宿集合</w:t>
      </w:r>
    </w:p>
    <w:p w14:paraId="0EBBD343" w14:textId="77777777" w:rsidR="00AE5E7A" w:rsidRPr="00AE5E7A" w:rsidRDefault="00AE5E7A" w:rsidP="00AE5E7A">
      <w:pPr>
        <w:spacing w:line="240" w:lineRule="exact"/>
        <w:textAlignment w:val="center"/>
        <w:rPr>
          <w:rFonts w:ascii="ＭＳ 明朝" w:eastAsia="ＭＳ 明朝" w:hAnsi="ＭＳ 明朝" w:hint="eastAsia"/>
          <w:b/>
          <w:bCs/>
          <w:sz w:val="20"/>
          <w:szCs w:val="20"/>
        </w:rPr>
      </w:pPr>
      <w:r w:rsidRPr="00AE5E7A">
        <w:rPr>
          <w:rFonts w:ascii="ＭＳ 明朝" w:eastAsia="ＭＳ 明朝" w:hAnsi="ＭＳ 明朝" w:hint="eastAsia"/>
          <w:b/>
          <w:bCs/>
          <w:color w:val="C00000"/>
          <w:sz w:val="20"/>
          <w:szCs w:val="20"/>
        </w:rPr>
        <w:t xml:space="preserve">　　２５(土)  社会保障宣伝（年金者）　　 　　　１１：００　調布駅</w:t>
      </w:r>
    </w:p>
    <w:p w14:paraId="48043B67" w14:textId="77777777" w:rsidR="001D5465" w:rsidRDefault="001D5465" w:rsidP="00AE5E7A">
      <w:pPr>
        <w:spacing w:line="240" w:lineRule="exact"/>
      </w:pPr>
    </w:p>
    <w:sectPr w:rsidR="001D5465" w:rsidSect="00AE5E7A">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7A"/>
    <w:rsid w:val="001D5465"/>
    <w:rsid w:val="00436028"/>
    <w:rsid w:val="0067030A"/>
    <w:rsid w:val="00700F7C"/>
    <w:rsid w:val="00AE5E7A"/>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BD314"/>
  <w15:chartTrackingRefBased/>
  <w15:docId w15:val="{94AE4B31-EDEC-40D3-9D91-08BB1EE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E7A"/>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5E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ng.it/z9xZMfhqY9" TargetMode="External"/><Relationship Id="rId5" Type="http://schemas.openxmlformats.org/officeDocument/2006/relationships/image" Target="cid:image003.jpg@01D92DDF.956C25F0"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2023-01-21T12:36:00Z</dcterms:created>
  <dcterms:modified xsi:type="dcterms:W3CDTF">2023-01-21T12:46:00Z</dcterms:modified>
</cp:coreProperties>
</file>