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779" w:rsidRDefault="00E94779" w:rsidP="00E94779">
      <w:pPr>
        <w:spacing w:line="320" w:lineRule="exact"/>
        <w:jc w:val="lef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いやだ調布市民の会「伝言板」８６９号（２／２１）</w:t>
      </w:r>
    </w:p>
    <w:p w:rsidR="00E94779" w:rsidRDefault="00E94779" w:rsidP="00E94779">
      <w:pPr>
        <w:spacing w:line="240" w:lineRule="exact"/>
        <w:jc w:val="left"/>
        <w:rPr>
          <w:rFonts w:hint="eastAsia"/>
          <w:b/>
          <w:bCs/>
          <w:color w:val="FF0000"/>
          <w:sz w:val="22"/>
          <w:szCs w:val="22"/>
        </w:rPr>
      </w:pPr>
      <w:r>
        <w:rPr>
          <w:rFonts w:hint="eastAsia"/>
          <w:b/>
          <w:bCs/>
          <w:color w:val="FF0000"/>
          <w:sz w:val="22"/>
          <w:szCs w:val="22"/>
        </w:rPr>
        <w:t xml:space="preserve">　＝＝＝＝＝＝＝＝＝＝＝＝＝＝＝＝＝＝＝＝＝＝＝＝＝＝＝＝＝＝＝＝＝</w:t>
      </w:r>
    </w:p>
    <w:p w:rsidR="00E94779" w:rsidRDefault="00E94779" w:rsidP="00E94779">
      <w:pPr>
        <w:spacing w:line="120" w:lineRule="exact"/>
        <w:jc w:val="left"/>
        <w:rPr>
          <w:rFonts w:ascii="ＭＳ 明朝" w:eastAsia="ＭＳ 明朝" w:hAnsi="ＭＳ 明朝" w:hint="eastAsia"/>
          <w:b/>
          <w:bCs/>
          <w:sz w:val="22"/>
          <w:szCs w:val="22"/>
        </w:rPr>
      </w:pPr>
    </w:p>
    <w:p w:rsidR="00E94779" w:rsidRDefault="00E94779" w:rsidP="00E94779">
      <w:pPr>
        <w:spacing w:line="520" w:lineRule="exact"/>
        <w:jc w:val="left"/>
        <w:textAlignment w:val="center"/>
        <w:rPr>
          <w:rFonts w:ascii="ＭＳ 明朝" w:eastAsia="ＭＳ 明朝" w:hAnsi="ＭＳ 明朝" w:hint="eastAsia"/>
          <w:b/>
          <w:bCs/>
          <w:color w:val="C00000"/>
          <w:sz w:val="44"/>
          <w:szCs w:val="44"/>
        </w:rPr>
      </w:pPr>
      <w:r>
        <w:rPr>
          <w:rFonts w:ascii="ＭＳ 明朝" w:eastAsia="ＭＳ 明朝" w:hAnsi="ＭＳ 明朝" w:hint="eastAsia"/>
          <w:b/>
          <w:bCs/>
          <w:color w:val="C00000"/>
          <w:sz w:val="44"/>
          <w:szCs w:val="44"/>
        </w:rPr>
        <w:t>＜今日の伝言＞</w:t>
      </w:r>
    </w:p>
    <w:p w:rsidR="00E94779" w:rsidRDefault="00E94779" w:rsidP="00E94779">
      <w:pPr>
        <w:spacing w:line="120" w:lineRule="exact"/>
        <w:jc w:val="left"/>
        <w:textAlignment w:val="center"/>
        <w:rPr>
          <w:rFonts w:ascii="ＭＳ 明朝" w:eastAsia="ＭＳ 明朝" w:hAnsi="ＭＳ 明朝" w:hint="eastAsia"/>
          <w:b/>
          <w:bCs/>
          <w:color w:val="FF0000"/>
          <w:sz w:val="32"/>
          <w:szCs w:val="32"/>
        </w:rPr>
      </w:pPr>
    </w:p>
    <w:p w:rsidR="00E94779" w:rsidRDefault="00E94779" w:rsidP="00E94779">
      <w:pPr>
        <w:spacing w:line="360" w:lineRule="exact"/>
        <w:jc w:val="left"/>
        <w:textAlignment w:val="center"/>
        <w:rPr>
          <w:rFonts w:ascii="ＭＳ 明朝" w:eastAsia="ＭＳ 明朝" w:hAnsi="ＭＳ 明朝" w:hint="eastAsia"/>
          <w:b/>
          <w:bCs/>
          <w:color w:val="FF0000"/>
          <w:sz w:val="32"/>
          <w:szCs w:val="32"/>
        </w:rPr>
      </w:pPr>
      <w:r>
        <w:rPr>
          <w:rFonts w:ascii="ＭＳ 明朝" w:eastAsia="ＭＳ 明朝" w:hAnsi="ＭＳ 明朝" w:hint="eastAsia"/>
          <w:b/>
          <w:bCs/>
          <w:color w:val="FF0000"/>
          <w:sz w:val="32"/>
          <w:szCs w:val="32"/>
        </w:rPr>
        <w:t>◆ ２／２１ 家庭支援法反対陳情の提出者から</w:t>
      </w:r>
    </w:p>
    <w:p w:rsidR="00E94779" w:rsidRDefault="00E94779" w:rsidP="00E94779">
      <w:pPr>
        <w:spacing w:line="120" w:lineRule="exact"/>
        <w:jc w:val="left"/>
        <w:textAlignment w:val="center"/>
        <w:rPr>
          <w:rFonts w:ascii="ＭＳ 明朝" w:eastAsia="ＭＳ 明朝" w:hAnsi="ＭＳ 明朝" w:hint="eastAsia"/>
          <w:b/>
          <w:bCs/>
          <w:color w:val="FF0000"/>
          <w:sz w:val="32"/>
          <w:szCs w:val="32"/>
        </w:rPr>
      </w:pPr>
    </w:p>
    <w:p w:rsidR="00E94779" w:rsidRDefault="00E94779" w:rsidP="00E94779">
      <w:pPr>
        <w:spacing w:line="440" w:lineRule="exact"/>
        <w:jc w:val="left"/>
        <w:textAlignment w:val="center"/>
        <w:rPr>
          <w:rFonts w:ascii="ＭＳ ゴシック" w:eastAsia="ＭＳ ゴシック" w:hAnsi="ＭＳ ゴシック" w:hint="eastAsia"/>
          <w:b/>
          <w:bCs/>
          <w:color w:val="00B050"/>
          <w:sz w:val="40"/>
          <w:szCs w:val="40"/>
        </w:rPr>
      </w:pPr>
      <w:r>
        <w:rPr>
          <w:rFonts w:ascii="ＭＳ ゴシック" w:eastAsia="ＭＳ ゴシック" w:hAnsi="ＭＳ ゴシック" w:hint="eastAsia"/>
          <w:b/>
          <w:bCs/>
          <w:color w:val="00B050"/>
          <w:sz w:val="40"/>
          <w:szCs w:val="40"/>
        </w:rPr>
        <w:t>家庭教育支援法を制定しないことを求め</w:t>
      </w:r>
    </w:p>
    <w:p w:rsidR="00E94779" w:rsidRDefault="00E94779" w:rsidP="00E94779">
      <w:pPr>
        <w:spacing w:line="440" w:lineRule="exact"/>
        <w:jc w:val="left"/>
        <w:textAlignment w:val="center"/>
        <w:rPr>
          <w:rFonts w:ascii="ＭＳ 明朝" w:eastAsia="ＭＳ 明朝" w:hAnsi="ＭＳ 明朝" w:hint="eastAsia"/>
          <w:b/>
          <w:bCs/>
          <w:color w:val="00B050"/>
          <w:sz w:val="40"/>
          <w:szCs w:val="40"/>
        </w:rPr>
      </w:pPr>
      <w:r>
        <w:rPr>
          <w:rFonts w:ascii="ＭＳ ゴシック" w:eastAsia="ＭＳ ゴシック" w:hAnsi="ＭＳ ゴシック" w:hint="eastAsia"/>
          <w:b/>
          <w:bCs/>
          <w:color w:val="00B050"/>
          <w:sz w:val="40"/>
          <w:szCs w:val="40"/>
        </w:rPr>
        <w:t>る意見書についての陳情、提出しました</w:t>
      </w:r>
    </w:p>
    <w:p w:rsidR="00E94779" w:rsidRDefault="00E94779" w:rsidP="00E94779">
      <w:pPr>
        <w:spacing w:line="440" w:lineRule="exact"/>
        <w:jc w:val="left"/>
        <w:textAlignment w:val="center"/>
        <w:rPr>
          <w:rFonts w:ascii="ＭＳ ゴシック" w:eastAsia="ＭＳ ゴシック" w:hAnsi="ＭＳ ゴシック" w:hint="eastAsia"/>
          <w:b/>
          <w:bCs/>
          <w:color w:val="C00000"/>
          <w:sz w:val="24"/>
          <w:szCs w:val="24"/>
        </w:rPr>
      </w:pPr>
      <w:r>
        <w:rPr>
          <w:rFonts w:ascii="ＭＳ ゴシック" w:eastAsia="ＭＳ ゴシック" w:hAnsi="ＭＳ ゴシック" w:hint="eastAsia"/>
          <w:b/>
          <w:bCs/>
          <w:color w:val="C00000"/>
          <w:sz w:val="24"/>
          <w:szCs w:val="24"/>
        </w:rPr>
        <w:t>藤川泰志・福永正明・久保真一・庄司友芳・石川康子・尾辻義和の</w:t>
      </w:r>
    </w:p>
    <w:p w:rsidR="00E94779" w:rsidRDefault="00E94779" w:rsidP="00E94779">
      <w:pPr>
        <w:spacing w:line="440" w:lineRule="exact"/>
        <w:jc w:val="left"/>
        <w:textAlignment w:val="center"/>
        <w:rPr>
          <w:rFonts w:ascii="ＭＳ 明朝" w:eastAsia="ＭＳ 明朝" w:hAnsi="ＭＳ 明朝" w:hint="eastAsia"/>
          <w:b/>
          <w:bCs/>
          <w:color w:val="C00000"/>
          <w:sz w:val="48"/>
          <w:szCs w:val="48"/>
        </w:rPr>
      </w:pPr>
      <w:r>
        <w:rPr>
          <w:rFonts w:ascii="ＭＳ 明朝" w:eastAsia="ＭＳ 明朝" w:hAnsi="ＭＳ 明朝" w:hint="eastAsia"/>
          <w:b/>
          <w:bCs/>
          <w:color w:val="C00000"/>
          <w:sz w:val="48"/>
          <w:szCs w:val="48"/>
        </w:rPr>
        <w:t>６陳情者と１０４賛同者</w:t>
      </w:r>
      <w:r>
        <w:rPr>
          <w:rFonts w:ascii="ＭＳ 明朝" w:eastAsia="ＭＳ 明朝" w:hAnsi="ＭＳ 明朝" w:hint="eastAsia"/>
          <w:b/>
          <w:bCs/>
          <w:color w:val="C00000"/>
          <w:sz w:val="36"/>
          <w:szCs w:val="36"/>
        </w:rPr>
        <w:t xml:space="preserve"> 計１１０人</w:t>
      </w:r>
    </w:p>
    <w:p w:rsidR="00E94779" w:rsidRDefault="00E94779" w:rsidP="00E94779">
      <w:pPr>
        <w:spacing w:line="120" w:lineRule="exact"/>
        <w:jc w:val="left"/>
        <w:textAlignment w:val="center"/>
        <w:rPr>
          <w:rFonts w:ascii="ＭＳ 明朝" w:eastAsia="ＭＳ 明朝" w:hAnsi="ＭＳ 明朝" w:hint="eastAsia"/>
          <w:sz w:val="22"/>
          <w:szCs w:val="22"/>
        </w:rPr>
      </w:pPr>
    </w:p>
    <w:p w:rsidR="00E94779" w:rsidRDefault="00E94779" w:rsidP="00E94779">
      <w:pPr>
        <w:spacing w:line="120" w:lineRule="exact"/>
        <w:jc w:val="left"/>
        <w:textAlignment w:val="center"/>
        <w:rPr>
          <w:rFonts w:ascii="ＭＳ 明朝" w:eastAsia="ＭＳ 明朝" w:hAnsi="ＭＳ 明朝" w:hint="eastAsia"/>
          <w:sz w:val="22"/>
          <w:szCs w:val="22"/>
        </w:rPr>
      </w:pPr>
    </w:p>
    <w:p w:rsidR="00E94779" w:rsidRDefault="00E94779" w:rsidP="00E94779">
      <w:pPr>
        <w:spacing w:line="300" w:lineRule="exact"/>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みなさま、</w:t>
      </w:r>
    </w:p>
    <w:p w:rsidR="00E94779" w:rsidRDefault="00E94779" w:rsidP="00E94779">
      <w:pPr>
        <w:spacing w:line="300" w:lineRule="exact"/>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本日（２１日）の午前中に陳情を提出して、無事に受理されました。</w:t>
      </w:r>
    </w:p>
    <w:p w:rsidR="00E94779" w:rsidRDefault="00E94779" w:rsidP="00E94779">
      <w:pPr>
        <w:spacing w:line="300" w:lineRule="exact"/>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賛同者は１０４人です。提出者の６人を加えて、１１０人の大陳情団と</w:t>
      </w:r>
    </w:p>
    <w:p w:rsidR="00E94779" w:rsidRDefault="00E94779" w:rsidP="00E94779">
      <w:pPr>
        <w:spacing w:line="300" w:lineRule="exact"/>
        <w:textAlignment w:val="center"/>
        <w:rPr>
          <w:rFonts w:ascii="ＭＳ 明朝" w:eastAsia="ＭＳ 明朝" w:hAnsi="ＭＳ 明朝" w:hint="eastAsia"/>
          <w:sz w:val="22"/>
          <w:szCs w:val="22"/>
        </w:rPr>
      </w:pPr>
      <w:r>
        <w:rPr>
          <w:rFonts w:ascii="ＭＳ 明朝" w:eastAsia="ＭＳ 明朝" w:hAnsi="ＭＳ 明朝" w:hint="eastAsia"/>
          <w:sz w:val="22"/>
          <w:szCs w:val="22"/>
        </w:rPr>
        <w:t>なりました。ほんとうにありがとうございます。</w:t>
      </w:r>
    </w:p>
    <w:p w:rsidR="00E94779" w:rsidRDefault="00E94779" w:rsidP="00E94779">
      <w:pPr>
        <w:spacing w:line="300" w:lineRule="exact"/>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この勢いで、全会一致で採択されるようにがんばりましょう。</w:t>
      </w:r>
    </w:p>
    <w:p w:rsidR="00E94779" w:rsidRDefault="00E94779" w:rsidP="00E94779">
      <w:pPr>
        <w:spacing w:line="240" w:lineRule="exact"/>
        <w:textAlignment w:val="center"/>
        <w:rPr>
          <w:rFonts w:ascii="ＭＳ 明朝" w:eastAsia="ＭＳ 明朝" w:hAnsi="ＭＳ 明朝" w:hint="eastAsia"/>
          <w:sz w:val="22"/>
          <w:szCs w:val="22"/>
        </w:rPr>
      </w:pPr>
    </w:p>
    <w:p w:rsidR="00E94779" w:rsidRPr="00E94779" w:rsidRDefault="00E94779" w:rsidP="00E94779">
      <w:pPr>
        <w:textAlignment w:val="center"/>
        <w:rPr>
          <w:rFonts w:ascii="ＭＳ 明朝" w:eastAsia="ＭＳ 明朝" w:hAnsi="ＭＳ 明朝" w:hint="eastAsia"/>
          <w:b/>
          <w:bCs/>
          <w:color w:val="C00000"/>
          <w:sz w:val="22"/>
          <w:szCs w:val="22"/>
        </w:rPr>
      </w:pPr>
      <w:r w:rsidRPr="00E94779">
        <w:rPr>
          <w:rFonts w:ascii="ＭＳ 明朝" w:eastAsia="ＭＳ 明朝" w:hAnsi="ＭＳ 明朝" w:hint="eastAsia"/>
          <w:b/>
          <w:bCs/>
          <w:color w:val="C00000"/>
          <w:sz w:val="22"/>
          <w:szCs w:val="22"/>
        </w:rPr>
        <w:t>＜いやだの会事務局から＞</w:t>
      </w:r>
    </w:p>
    <w:p w:rsidR="00E94779" w:rsidRDefault="00E94779" w:rsidP="00E94779">
      <w:pPr>
        <w:spacing w:line="280" w:lineRule="exact"/>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以下に、提出した陳情書と、陳情者・賛同者の名簿を貼り付けます。</w:t>
      </w:r>
    </w:p>
    <w:p w:rsidR="00E94779" w:rsidRDefault="00E94779" w:rsidP="00E94779">
      <w:pPr>
        <w:spacing w:line="280" w:lineRule="exact"/>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短期間でのご協力に感謝します。</w:t>
      </w:r>
    </w:p>
    <w:p w:rsidR="00E94779" w:rsidRDefault="00E94779" w:rsidP="00E94779">
      <w:pPr>
        <w:spacing w:line="160" w:lineRule="exact"/>
        <w:textAlignment w:val="center"/>
        <w:rPr>
          <w:rFonts w:ascii="ＭＳ 明朝" w:eastAsia="ＭＳ 明朝" w:hAnsi="ＭＳ 明朝" w:hint="eastAsia"/>
          <w:sz w:val="22"/>
          <w:szCs w:val="22"/>
        </w:rPr>
      </w:pPr>
    </w:p>
    <w:p w:rsidR="00E94779" w:rsidRDefault="00E94779" w:rsidP="00E94779">
      <w:pPr>
        <w:spacing w:line="280" w:lineRule="exact"/>
        <w:ind w:firstLine="2168"/>
        <w:rPr>
          <w:rFonts w:ascii="Century" w:hAnsi="Century" w:hint="eastAsia"/>
          <w:b/>
          <w:bCs/>
          <w:sz w:val="24"/>
          <w:szCs w:val="24"/>
        </w:rPr>
      </w:pPr>
      <w:r>
        <w:rPr>
          <w:rFonts w:ascii="ＭＳ 明朝" w:eastAsia="ＭＳ 明朝" w:hAnsi="ＭＳ 明朝" w:hint="eastAsia"/>
          <w:b/>
          <w:bCs/>
          <w:sz w:val="24"/>
          <w:szCs w:val="24"/>
        </w:rPr>
        <w:t>家庭教育支援法を制定しないことを求める意見書についての陳情</w:t>
      </w:r>
    </w:p>
    <w:p w:rsidR="00E94779" w:rsidRDefault="00E94779" w:rsidP="00E94779">
      <w:pPr>
        <w:spacing w:line="280" w:lineRule="exact"/>
        <w:ind w:firstLine="210"/>
        <w:rPr>
          <w:rFonts w:ascii="Century" w:hAnsi="Century"/>
        </w:rPr>
      </w:pPr>
      <w:r>
        <w:rPr>
          <w:rFonts w:ascii="Century" w:hAnsi="Century"/>
        </w:rPr>
        <w:t>(</w:t>
      </w:r>
      <w:r>
        <w:rPr>
          <w:rFonts w:ascii="ＭＳ 明朝" w:eastAsia="ＭＳ 明朝" w:hAnsi="ＭＳ 明朝" w:hint="eastAsia"/>
        </w:rPr>
        <w:t>趣旨</w:t>
      </w:r>
      <w:r>
        <w:rPr>
          <w:rFonts w:ascii="Century" w:hAnsi="Century"/>
        </w:rPr>
        <w:t>)</w:t>
      </w:r>
    </w:p>
    <w:p w:rsidR="00E94779" w:rsidRDefault="00E94779" w:rsidP="00E94779">
      <w:pPr>
        <w:spacing w:line="280" w:lineRule="exact"/>
        <w:ind w:firstLine="210"/>
        <w:rPr>
          <w:rFonts w:ascii="Century" w:hAnsi="Century"/>
        </w:rPr>
      </w:pPr>
      <w:r>
        <w:rPr>
          <w:rFonts w:ascii="ＭＳ 明朝" w:eastAsia="ＭＳ 明朝" w:hAnsi="ＭＳ 明朝" w:hint="eastAsia"/>
        </w:rPr>
        <w:t>調布市議会は平成３０年の</w:t>
      </w:r>
      <w:r>
        <w:rPr>
          <w:rFonts w:ascii="Century" w:hAnsi="Century"/>
        </w:rPr>
        <w:t>6</w:t>
      </w:r>
      <w:r>
        <w:rPr>
          <w:rFonts w:ascii="ＭＳ 明朝" w:eastAsia="ＭＳ 明朝" w:hAnsi="ＭＳ 明朝" w:hint="eastAsia"/>
        </w:rPr>
        <w:t>月議会において、「家庭教育支援法の制定を求める意見書」を賛成多数で採択して、内閣総理大臣、総務大臣、法務大臣、文部科学大臣に対して提出した。この意見書は「家庭教育支援法」の具体的な内容は示さずに、「家庭は、社会と国の基本単位であり、家庭倫理が社会倫理の基盤」という極めてあいまいな主張が中心となっている。この意見書の提出の後にも、この「家庭教育支援法」の内容について深い議論は行われていない。</w:t>
      </w:r>
    </w:p>
    <w:p w:rsidR="00E94779" w:rsidRDefault="00E94779" w:rsidP="00E94779">
      <w:pPr>
        <w:spacing w:line="280" w:lineRule="exact"/>
        <w:ind w:firstLine="210"/>
        <w:rPr>
          <w:rFonts w:ascii="Century" w:hAnsi="Century"/>
        </w:rPr>
      </w:pPr>
      <w:r>
        <w:rPr>
          <w:rFonts w:ascii="ＭＳ 明朝" w:eastAsia="ＭＳ 明朝" w:hAnsi="ＭＳ 明朝" w:hint="eastAsia"/>
        </w:rPr>
        <w:t>令和４年１０月１０日の朝日新聞に、この「家庭教育支援法」は、宗教法人の世界平和統一家庭連合</w:t>
      </w:r>
      <w:r>
        <w:rPr>
          <w:rFonts w:ascii="Century" w:hAnsi="Century"/>
        </w:rPr>
        <w:t>(</w:t>
      </w:r>
      <w:r>
        <w:rPr>
          <w:rFonts w:ascii="ＭＳ 明朝" w:eastAsia="ＭＳ 明朝" w:hAnsi="ＭＳ 明朝" w:hint="eastAsia"/>
        </w:rPr>
        <w:t>旧統一教会</w:t>
      </w:r>
      <w:r>
        <w:rPr>
          <w:rFonts w:ascii="Century" w:hAnsi="Century"/>
        </w:rPr>
        <w:t>)</w:t>
      </w:r>
      <w:r>
        <w:rPr>
          <w:rFonts w:ascii="ＭＳ 明朝" w:eastAsia="ＭＳ 明朝" w:hAnsi="ＭＳ 明朝" w:hint="eastAsia"/>
        </w:rPr>
        <w:t>が望む法制定であり、旧統一教会とその関連団体が全国で組織的に地方議会に働きかけて政府への意見書の提出を働きかけていたという記事が掲載された。同時にこの内容の意見書を提出した地方議会の一覧が示されているが、この時点では東京都では調布市だけということも紹介されている。その後、この意見書を提出する地方議会が大幅に増えて、「家庭教育支援法」の制定運動が広がったということはない。</w:t>
      </w:r>
    </w:p>
    <w:p w:rsidR="00E94779" w:rsidRDefault="00E94779" w:rsidP="00E94779">
      <w:pPr>
        <w:spacing w:line="280" w:lineRule="exact"/>
        <w:ind w:firstLine="210"/>
        <w:rPr>
          <w:rFonts w:ascii="Century" w:hAnsi="Century"/>
        </w:rPr>
      </w:pPr>
      <w:r>
        <w:rPr>
          <w:rFonts w:ascii="ＭＳ 明朝" w:eastAsia="ＭＳ 明朝" w:hAnsi="ＭＳ 明朝" w:hint="eastAsia"/>
        </w:rPr>
        <w:t>本年１月３日の朝日新聞では、この旧統一教会と関連団体の「家庭教育支援法」の制定に向けての活動が詳しく報道された。そこには旧統一教会と関連団体の国際勝共連合が全国の地方議員に対して行った働きかけの内容が生々しく紹介されている。大規模な「全国地方議員研修会」が平成２７年から昨年までに</w:t>
      </w:r>
      <w:r>
        <w:rPr>
          <w:rFonts w:ascii="Century" w:hAnsi="Century"/>
        </w:rPr>
        <w:t>6</w:t>
      </w:r>
      <w:r>
        <w:rPr>
          <w:rFonts w:ascii="ＭＳ 明朝" w:eastAsia="ＭＳ 明朝" w:hAnsi="ＭＳ 明朝" w:hint="eastAsia"/>
        </w:rPr>
        <w:t>回開催されたことが証言されていて、そのうちの４回は国会内で開かれている。旧統一教会と国際勝共連合は組織の名前を出さずに地方議員に近づいて研修会に勧誘していたという。国の教育の基本にかかわることが、このような特定の宗教団体による姿を隠した活動の主導で行われていたことに私たちは驚きを禁じ得ない。調布市議会が意見書を提出したのも、この研修会の開催と同じ時期である。</w:t>
      </w:r>
    </w:p>
    <w:p w:rsidR="00E94779" w:rsidRDefault="00E94779" w:rsidP="00E94779">
      <w:pPr>
        <w:spacing w:line="280" w:lineRule="exact"/>
        <w:ind w:firstLine="210"/>
        <w:rPr>
          <w:rFonts w:ascii="Century" w:hAnsi="Century"/>
        </w:rPr>
      </w:pPr>
      <w:r>
        <w:rPr>
          <w:rFonts w:ascii="ＭＳ 明朝" w:eastAsia="ＭＳ 明朝" w:hAnsi="ＭＳ 明朝" w:hint="eastAsia"/>
        </w:rPr>
        <w:t>旧統一教会と関連団体はかねてから、選択的夫婦別姓制度、同性婚、</w:t>
      </w:r>
      <w:r>
        <w:rPr>
          <w:rFonts w:ascii="Century" w:hAnsi="Century"/>
        </w:rPr>
        <w:t>LGBT</w:t>
      </w:r>
      <w:r>
        <w:rPr>
          <w:rFonts w:ascii="ＭＳ 明朝" w:eastAsia="ＭＳ 明朝" w:hAnsi="ＭＳ 明朝" w:hint="eastAsia"/>
        </w:rPr>
        <w:t>への理解の促進などと激しく対立する主張をしてきたことは広く知られている。この「家庭教育支援法」は柔らかい表現ながらも、その裏にはこれらの社会的弱者や少数者を尊重すること、また男女平等、男女共同参画などに反対する鎧をまとっているといわざるを得ない。</w:t>
      </w:r>
    </w:p>
    <w:p w:rsidR="00E94779" w:rsidRDefault="00E94779" w:rsidP="00E94779">
      <w:pPr>
        <w:spacing w:line="280" w:lineRule="exact"/>
        <w:ind w:firstLine="210"/>
        <w:rPr>
          <w:rFonts w:ascii="Century" w:hAnsi="Century"/>
        </w:rPr>
      </w:pPr>
      <w:r>
        <w:rPr>
          <w:rFonts w:ascii="ＭＳ 明朝" w:eastAsia="ＭＳ 明朝" w:hAnsi="ＭＳ 明朝" w:hint="eastAsia"/>
        </w:rPr>
        <w:t>産経新聞は、令和</w:t>
      </w:r>
      <w:r>
        <w:rPr>
          <w:rFonts w:ascii="Century" w:hAnsi="Century"/>
        </w:rPr>
        <w:t>4</w:t>
      </w:r>
      <w:r>
        <w:rPr>
          <w:rFonts w:ascii="ＭＳ 明朝" w:eastAsia="ＭＳ 明朝" w:hAnsi="ＭＳ 明朝" w:hint="eastAsia"/>
        </w:rPr>
        <w:t>年</w:t>
      </w:r>
      <w:r>
        <w:rPr>
          <w:rFonts w:ascii="Century" w:hAnsi="Century"/>
        </w:rPr>
        <w:t>9</w:t>
      </w:r>
      <w:r>
        <w:rPr>
          <w:rFonts w:ascii="ＭＳ 明朝" w:eastAsia="ＭＳ 明朝" w:hAnsi="ＭＳ 明朝" w:hint="eastAsia"/>
        </w:rPr>
        <w:t>月</w:t>
      </w:r>
      <w:r>
        <w:rPr>
          <w:rFonts w:ascii="Century" w:hAnsi="Century"/>
        </w:rPr>
        <w:t>10</w:t>
      </w:r>
      <w:r>
        <w:rPr>
          <w:rFonts w:ascii="ＭＳ 明朝" w:eastAsia="ＭＳ 明朝" w:hAnsi="ＭＳ 明朝" w:hint="eastAsia"/>
        </w:rPr>
        <w:t>日に社説である『主張』で、「旧統一教会と関連団体による『霊感商法』や『合同結婚式』が社会問題化したの</w:t>
      </w:r>
      <w:r>
        <w:rPr>
          <w:rFonts w:ascii="Century" w:hAnsi="Century"/>
        </w:rPr>
        <w:t xml:space="preserve"> </w:t>
      </w:r>
      <w:r>
        <w:rPr>
          <w:rFonts w:ascii="ＭＳ 明朝" w:eastAsia="ＭＳ 明朝" w:hAnsi="ＭＳ 明朝" w:hint="eastAsia"/>
        </w:rPr>
        <w:t>は、昭和５０年代後半から平成初頭にかけてがピークだったとはいえ、被害は今も続いている。彼らが引き起こした問題への認識が甘過ぎた」と述べて、政権与党である自由民主党に対して、「旧統一教会と自民はきっぱり手を切れ」と主張している。日本社会が旧統一協会とどのような関係であるべきかを示唆する意見としてたいへん重要である。</w:t>
      </w:r>
    </w:p>
    <w:p w:rsidR="00E94779" w:rsidRDefault="00E94779" w:rsidP="00E94779">
      <w:pPr>
        <w:spacing w:line="280" w:lineRule="exact"/>
        <w:ind w:firstLine="210"/>
        <w:rPr>
          <w:rFonts w:ascii="Century" w:hAnsi="Century"/>
        </w:rPr>
      </w:pPr>
      <w:r>
        <w:rPr>
          <w:rFonts w:ascii="ＭＳ 明朝" w:eastAsia="ＭＳ 明朝" w:hAnsi="ＭＳ 明朝" w:hint="eastAsia"/>
        </w:rPr>
        <w:lastRenderedPageBreak/>
        <w:t>現在国会では、所得制限のない子育て支援の導入について議論されている。子育てを家庭だけに押し付けるのではなく、社会全体の責任としての子育てが必要だという議論である。また</w:t>
      </w:r>
      <w:r>
        <w:rPr>
          <w:rFonts w:ascii="Century" w:hAnsi="Century"/>
        </w:rPr>
        <w:t>LGBT</w:t>
      </w:r>
      <w:r>
        <w:rPr>
          <w:rFonts w:ascii="ＭＳ 明朝" w:eastAsia="ＭＳ 明朝" w:hAnsi="ＭＳ 明朝" w:hint="eastAsia"/>
        </w:rPr>
        <w:t>理解増進法案についても議論されており、家庭のあり方の多様性の尊重が重要になりつつある。旧統一教会と関連団体が推し進めてきた「家庭教育支援法」は、この流れに逆行するものといわざるをえない。</w:t>
      </w:r>
    </w:p>
    <w:p w:rsidR="00E94779" w:rsidRDefault="00E94779" w:rsidP="00E94779">
      <w:pPr>
        <w:spacing w:line="280" w:lineRule="exact"/>
        <w:ind w:firstLine="210"/>
        <w:rPr>
          <w:rFonts w:ascii="Century" w:hAnsi="Century"/>
        </w:rPr>
      </w:pPr>
      <w:r>
        <w:rPr>
          <w:rFonts w:ascii="ＭＳ 明朝" w:eastAsia="ＭＳ 明朝" w:hAnsi="ＭＳ 明朝" w:hint="eastAsia"/>
        </w:rPr>
        <w:t>このように政府をあげて「関係を絶つ」と宣言した特定の宗教法人による政治活動であり、その反社会的な宗教活動のために宗教法人の認証の取り消しが検討されている団体が推進してきた「家庭教育支援法」について、調布市議会が政府に対して推進の意見書を提出するのはあまりにも拙速だったといわざるをえない。本来なら「撤回」されるべき意見書だが、制度上それができないので新たな意見書の提出をもって代えたい。</w:t>
      </w:r>
    </w:p>
    <w:p w:rsidR="00E94779" w:rsidRDefault="00E94779" w:rsidP="00E94779">
      <w:pPr>
        <w:spacing w:line="120" w:lineRule="exact"/>
        <w:ind w:firstLine="210"/>
        <w:rPr>
          <w:rFonts w:ascii="Century" w:hAnsi="Century"/>
        </w:rPr>
      </w:pPr>
    </w:p>
    <w:p w:rsidR="00E94779" w:rsidRDefault="00E94779" w:rsidP="00E94779">
      <w:pPr>
        <w:spacing w:line="280" w:lineRule="exact"/>
        <w:ind w:firstLine="210"/>
        <w:rPr>
          <w:rFonts w:ascii="Century" w:hAnsi="Century"/>
        </w:rPr>
      </w:pPr>
      <w:r>
        <w:rPr>
          <w:rFonts w:ascii="ＭＳ 明朝" w:eastAsia="ＭＳ 明朝" w:hAnsi="ＭＳ 明朝" w:hint="eastAsia"/>
        </w:rPr>
        <w:t>よって、私たちは調布市議会に対して以下の件について陳情いたします。</w:t>
      </w:r>
    </w:p>
    <w:p w:rsidR="00E94779" w:rsidRDefault="00E94779" w:rsidP="00E94779">
      <w:pPr>
        <w:spacing w:line="280" w:lineRule="exact"/>
        <w:rPr>
          <w:rFonts w:ascii="Century" w:hAnsi="Century"/>
        </w:rPr>
      </w:pPr>
      <w:r>
        <w:rPr>
          <w:rFonts w:ascii="ＭＳ 明朝" w:eastAsia="ＭＳ 明朝" w:hAnsi="ＭＳ 明朝" w:hint="eastAsia"/>
        </w:rPr>
        <w:t>地方自治法第９９条の規定によって、以下の「家庭教育支援法を制定しないことを求める意見書」を、内閣総理大臣、総務大臣、法務大臣、文部科学大臣に対して提出してください。</w:t>
      </w:r>
    </w:p>
    <w:p w:rsidR="00E94779" w:rsidRDefault="00E94779" w:rsidP="00E94779">
      <w:pPr>
        <w:spacing w:line="280" w:lineRule="exact"/>
        <w:rPr>
          <w:rFonts w:ascii="Century" w:hAnsi="Century"/>
        </w:rPr>
      </w:pPr>
      <w:r>
        <w:rPr>
          <w:rFonts w:ascii="ＭＳ 明朝" w:eastAsia="ＭＳ 明朝" w:hAnsi="ＭＳ 明朝" w:hint="eastAsia"/>
        </w:rPr>
        <w:t xml:space="preserve">　　　　　　　　　　　　　　　　　　　　　　　　　　　　　令和５年２月２１日</w:t>
      </w:r>
    </w:p>
    <w:p w:rsidR="00E94779" w:rsidRDefault="00E94779" w:rsidP="00E94779">
      <w:pPr>
        <w:spacing w:line="280" w:lineRule="exact"/>
        <w:rPr>
          <w:rFonts w:ascii="Century" w:hAnsi="Century"/>
        </w:rPr>
      </w:pPr>
      <w:r>
        <w:rPr>
          <w:rFonts w:ascii="ＭＳ 明朝" w:eastAsia="ＭＳ 明朝" w:hAnsi="ＭＳ 明朝" w:hint="eastAsia"/>
        </w:rPr>
        <w:t xml:space="preserve">　　　　　　　　　　　　　　　　　　　　　　　　　　　　　調布市議会議長　小林市之様</w:t>
      </w:r>
    </w:p>
    <w:p w:rsidR="00E94779" w:rsidRDefault="00E94779" w:rsidP="00E94779">
      <w:pPr>
        <w:spacing w:line="280" w:lineRule="exact"/>
        <w:rPr>
          <w:rFonts w:ascii="Century" w:hAnsi="Century"/>
        </w:rPr>
      </w:pPr>
      <w:r>
        <w:rPr>
          <w:rFonts w:ascii="Century" w:hAnsi="Century"/>
        </w:rPr>
        <w:t>(</w:t>
      </w:r>
      <w:r>
        <w:rPr>
          <w:rFonts w:ascii="ＭＳ 明朝" w:eastAsia="ＭＳ 明朝" w:hAnsi="ＭＳ 明朝" w:hint="eastAsia"/>
        </w:rPr>
        <w:t>家庭教育支援法を制定しないことを求め意見書案</w:t>
      </w:r>
      <w:r>
        <w:rPr>
          <w:rFonts w:ascii="Century" w:hAnsi="Century"/>
        </w:rPr>
        <w:t>)</w:t>
      </w:r>
    </w:p>
    <w:p w:rsidR="00E94779" w:rsidRDefault="00E94779" w:rsidP="00E94779">
      <w:pPr>
        <w:spacing w:line="280" w:lineRule="exact"/>
        <w:rPr>
          <w:rFonts w:ascii="Century" w:hAnsi="Century"/>
        </w:rPr>
      </w:pPr>
      <w:r>
        <w:rPr>
          <w:rFonts w:ascii="ＭＳ 明朝" w:eastAsia="ＭＳ 明朝" w:hAnsi="ＭＳ 明朝" w:hint="eastAsia"/>
        </w:rPr>
        <w:t>政府および関係省庁は、国民的な議論がなされていない「家庭教育支援法」を制定しないでください。</w:t>
      </w:r>
    </w:p>
    <w:p w:rsidR="00E94779" w:rsidRDefault="00E94779" w:rsidP="00E94779">
      <w:pPr>
        <w:spacing w:line="120" w:lineRule="exact"/>
        <w:rPr>
          <w:rFonts w:ascii="Century" w:hAnsi="Century"/>
        </w:rPr>
      </w:pPr>
    </w:p>
    <w:p w:rsidR="00E94779" w:rsidRDefault="00E94779" w:rsidP="00E94779">
      <w:pPr>
        <w:spacing w:line="280" w:lineRule="exact"/>
        <w:rPr>
          <w:rFonts w:ascii="Century" w:hAnsi="Century"/>
          <w:b/>
          <w:bCs/>
        </w:rPr>
      </w:pPr>
      <w:r>
        <w:rPr>
          <w:rFonts w:ascii="ＭＳ 明朝" w:eastAsia="ＭＳ 明朝" w:hAnsi="ＭＳ 明朝" w:hint="eastAsia"/>
          <w:b/>
          <w:bCs/>
        </w:rPr>
        <w:t xml:space="preserve">提出者　</w:t>
      </w:r>
    </w:p>
    <w:p w:rsidR="00E94779" w:rsidRDefault="00E94779" w:rsidP="00E94779">
      <w:pPr>
        <w:spacing w:line="280" w:lineRule="exact"/>
        <w:rPr>
          <w:rFonts w:ascii="Century" w:hAnsi="Century"/>
        </w:rPr>
      </w:pPr>
      <w:r>
        <w:rPr>
          <w:rFonts w:ascii="ＭＳ 明朝" w:eastAsia="ＭＳ 明朝" w:hAnsi="ＭＳ 明朝" w:hint="eastAsia"/>
        </w:rPr>
        <w:t>藤川泰志　調布市布田</w:t>
      </w:r>
      <w:r>
        <w:rPr>
          <w:rFonts w:ascii="Century" w:hAnsi="Century"/>
        </w:rPr>
        <w:t>2-21-7 313</w:t>
      </w:r>
    </w:p>
    <w:p w:rsidR="00E94779" w:rsidRDefault="00E94779" w:rsidP="00E94779">
      <w:pPr>
        <w:spacing w:line="280" w:lineRule="exact"/>
        <w:rPr>
          <w:rFonts w:ascii="Arial" w:hAnsi="Arial" w:cs="Arial"/>
          <w:sz w:val="20"/>
          <w:szCs w:val="20"/>
        </w:rPr>
      </w:pPr>
      <w:r>
        <w:rPr>
          <w:rFonts w:ascii="ＭＳ ゴシック" w:eastAsia="ＭＳ ゴシック" w:hAnsi="ＭＳ ゴシック" w:hint="eastAsia"/>
          <w:sz w:val="20"/>
          <w:szCs w:val="20"/>
        </w:rPr>
        <w:t>久保真一</w:t>
      </w:r>
      <w:r>
        <w:rPr>
          <w:rFonts w:ascii="ＭＳ Ｐゴシック" w:eastAsia="ＭＳ Ｐゴシック" w:hAnsi="ＭＳ Ｐゴシック" w:hint="eastAsia"/>
          <w:sz w:val="20"/>
          <w:szCs w:val="20"/>
        </w:rPr>
        <w:t xml:space="preserve">　　</w:t>
      </w:r>
      <w:r>
        <w:rPr>
          <w:rFonts w:ascii="ＭＳ ゴシック" w:eastAsia="ＭＳ ゴシック" w:hAnsi="ＭＳ ゴシック" w:hint="eastAsia"/>
          <w:sz w:val="20"/>
          <w:szCs w:val="20"/>
        </w:rPr>
        <w:t>調布市深大寺元町</w:t>
      </w:r>
      <w:r>
        <w:rPr>
          <w:rFonts w:ascii="Arial" w:hAnsi="Arial" w:cs="Arial"/>
          <w:sz w:val="20"/>
          <w:szCs w:val="20"/>
        </w:rPr>
        <w:t>3-6-8</w:t>
      </w:r>
    </w:p>
    <w:p w:rsidR="00E94779" w:rsidRDefault="00E94779" w:rsidP="00E94779">
      <w:pPr>
        <w:spacing w:line="280" w:lineRule="exact"/>
        <w:rPr>
          <w:rFonts w:ascii="Arial" w:hAnsi="Arial" w:cs="Arial"/>
          <w:sz w:val="20"/>
          <w:szCs w:val="20"/>
        </w:rPr>
      </w:pPr>
      <w:r>
        <w:rPr>
          <w:rFonts w:ascii="ＭＳ ゴシック" w:eastAsia="ＭＳ ゴシック" w:hAnsi="ＭＳ ゴシック" w:hint="eastAsia"/>
          <w:sz w:val="20"/>
          <w:szCs w:val="20"/>
        </w:rPr>
        <w:t>庄司友芳</w:t>
      </w:r>
      <w:r>
        <w:rPr>
          <w:rFonts w:ascii="ＭＳ Ｐゴシック" w:eastAsia="ＭＳ Ｐゴシック" w:hAnsi="ＭＳ Ｐゴシック" w:hint="eastAsia"/>
          <w:sz w:val="20"/>
          <w:szCs w:val="20"/>
        </w:rPr>
        <w:t xml:space="preserve">　　</w:t>
      </w:r>
      <w:r>
        <w:rPr>
          <w:rFonts w:ascii="ＭＳ ゴシック" w:eastAsia="ＭＳ ゴシック" w:hAnsi="ＭＳ ゴシック" w:hint="eastAsia"/>
          <w:sz w:val="20"/>
          <w:szCs w:val="20"/>
        </w:rPr>
        <w:t>調布市若葉町</w:t>
      </w:r>
      <w:r>
        <w:rPr>
          <w:rFonts w:ascii="Arial" w:hAnsi="Arial" w:cs="Arial"/>
          <w:sz w:val="20"/>
          <w:szCs w:val="20"/>
        </w:rPr>
        <w:t>1-34-22-308</w:t>
      </w:r>
    </w:p>
    <w:p w:rsidR="00E94779" w:rsidRDefault="00E94779" w:rsidP="00E94779">
      <w:pPr>
        <w:spacing w:line="280" w:lineRule="exact"/>
        <w:rPr>
          <w:rFonts w:ascii="Arial" w:hAnsi="Arial" w:cs="Arial"/>
          <w:sz w:val="20"/>
          <w:szCs w:val="20"/>
        </w:rPr>
      </w:pPr>
      <w:r>
        <w:rPr>
          <w:rFonts w:ascii="ＭＳ ゴシック" w:eastAsia="ＭＳ ゴシック" w:hAnsi="ＭＳ ゴシック" w:hint="eastAsia"/>
          <w:sz w:val="20"/>
          <w:szCs w:val="20"/>
        </w:rPr>
        <w:t>福永正明</w:t>
      </w:r>
      <w:r>
        <w:rPr>
          <w:rFonts w:ascii="ＭＳ Ｐゴシック" w:eastAsia="ＭＳ Ｐゴシック" w:hAnsi="ＭＳ Ｐゴシック" w:hint="eastAsia"/>
          <w:sz w:val="20"/>
          <w:szCs w:val="20"/>
        </w:rPr>
        <w:t xml:space="preserve">　　</w:t>
      </w:r>
      <w:r>
        <w:rPr>
          <w:rFonts w:ascii="ＭＳ ゴシック" w:eastAsia="ＭＳ ゴシック" w:hAnsi="ＭＳ ゴシック" w:hint="eastAsia"/>
          <w:sz w:val="20"/>
          <w:szCs w:val="20"/>
        </w:rPr>
        <w:t>調布市国領町</w:t>
      </w:r>
      <w:r>
        <w:rPr>
          <w:rFonts w:ascii="Arial" w:hAnsi="Arial" w:cs="Arial"/>
          <w:sz w:val="20"/>
          <w:szCs w:val="20"/>
        </w:rPr>
        <w:t>5-58-5</w:t>
      </w:r>
    </w:p>
    <w:p w:rsidR="00E94779" w:rsidRDefault="00E94779" w:rsidP="00E94779">
      <w:pPr>
        <w:spacing w:line="280" w:lineRule="exact"/>
        <w:rPr>
          <w:rFonts w:ascii="Century" w:hAnsi="Century"/>
        </w:rPr>
      </w:pPr>
      <w:r>
        <w:rPr>
          <w:rFonts w:ascii="ＭＳ 明朝" w:eastAsia="ＭＳ 明朝" w:hAnsi="ＭＳ 明朝" w:hint="eastAsia"/>
        </w:rPr>
        <w:t>石川康子　調布市布田</w:t>
      </w:r>
      <w:r>
        <w:rPr>
          <w:rFonts w:ascii="Century" w:hAnsi="Century"/>
        </w:rPr>
        <w:t>2-7-4 505</w:t>
      </w:r>
    </w:p>
    <w:p w:rsidR="00E94779" w:rsidRDefault="00E94779" w:rsidP="00E94779">
      <w:pPr>
        <w:spacing w:line="280" w:lineRule="exact"/>
        <w:rPr>
          <w:rFonts w:ascii="Century" w:hAnsi="Century"/>
        </w:rPr>
      </w:pPr>
      <w:r>
        <w:rPr>
          <w:rFonts w:ascii="ＭＳ 明朝" w:eastAsia="ＭＳ 明朝" w:hAnsi="ＭＳ 明朝" w:hint="eastAsia"/>
        </w:rPr>
        <w:t>尾辻義和　調布市八雲台</w:t>
      </w:r>
      <w:r>
        <w:rPr>
          <w:rFonts w:ascii="Century" w:hAnsi="Century"/>
        </w:rPr>
        <w:t>2-20-8 201</w:t>
      </w:r>
    </w:p>
    <w:p w:rsidR="00E94779" w:rsidRDefault="00E94779" w:rsidP="00E94779">
      <w:pPr>
        <w:spacing w:line="280" w:lineRule="exact"/>
        <w:rPr>
          <w:rFonts w:ascii="Century" w:hAnsi="Century"/>
        </w:rPr>
      </w:pPr>
    </w:p>
    <w:p w:rsidR="00E94779" w:rsidRDefault="00E94779" w:rsidP="00E94779">
      <w:pPr>
        <w:spacing w:line="280" w:lineRule="exact"/>
        <w:jc w:val="center"/>
        <w:rPr>
          <w:rFonts w:ascii="Century" w:hAnsi="Century"/>
          <w:b/>
          <w:bCs/>
          <w:sz w:val="28"/>
          <w:szCs w:val="28"/>
        </w:rPr>
      </w:pPr>
      <w:r>
        <w:rPr>
          <w:rFonts w:ascii="ＭＳ 明朝" w:eastAsia="ＭＳ 明朝" w:hAnsi="ＭＳ 明朝" w:hint="eastAsia"/>
          <w:b/>
          <w:bCs/>
          <w:sz w:val="28"/>
          <w:szCs w:val="28"/>
        </w:rPr>
        <w:t>家庭教育支援法を制定しないことを求める意見書についての陳情</w:t>
      </w:r>
    </w:p>
    <w:p w:rsidR="00E94779" w:rsidRDefault="00E94779" w:rsidP="00E94779">
      <w:pPr>
        <w:spacing w:line="280" w:lineRule="exact"/>
        <w:rPr>
          <w:rFonts w:ascii="Century" w:hAnsi="Century"/>
        </w:rPr>
      </w:pPr>
      <w:r>
        <w:rPr>
          <w:rFonts w:ascii="ＭＳ 明朝" w:eastAsia="ＭＳ 明朝" w:hAnsi="ＭＳ 明朝" w:hint="eastAsia"/>
        </w:rPr>
        <w:t xml:space="preserve">　　　　　</w:t>
      </w:r>
      <w:r>
        <w:rPr>
          <w:rFonts w:ascii="ＭＳ 明朝" w:eastAsia="ＭＳ 明朝" w:hAnsi="ＭＳ 明朝" w:hint="eastAsia"/>
          <w:b/>
          <w:bCs/>
        </w:rPr>
        <w:t>賛同者名簿</w:t>
      </w:r>
      <w:r>
        <w:rPr>
          <w:rFonts w:ascii="ＭＳ 明朝" w:eastAsia="ＭＳ 明朝" w:hAnsi="ＭＳ 明朝" w:hint="eastAsia"/>
        </w:rPr>
        <w:t xml:space="preserve">（５０音順　１０４人）　　　　　　　　　　　</w:t>
      </w:r>
      <w:r>
        <w:rPr>
          <w:rFonts w:ascii="Century" w:hAnsi="Century"/>
        </w:rPr>
        <w:t>2023</w:t>
      </w:r>
      <w:r>
        <w:rPr>
          <w:rFonts w:ascii="ＭＳ 明朝" w:eastAsia="ＭＳ 明朝" w:hAnsi="ＭＳ 明朝" w:hint="eastAsia"/>
        </w:rPr>
        <w:t>年</w:t>
      </w:r>
      <w:r>
        <w:rPr>
          <w:rFonts w:ascii="Century" w:hAnsi="Century"/>
        </w:rPr>
        <w:t>2</w:t>
      </w:r>
      <w:r>
        <w:rPr>
          <w:rFonts w:ascii="ＭＳ 明朝" w:eastAsia="ＭＳ 明朝" w:hAnsi="ＭＳ 明朝" w:hint="eastAsia"/>
        </w:rPr>
        <w:t>月</w:t>
      </w:r>
      <w:r>
        <w:rPr>
          <w:rFonts w:ascii="Century" w:hAnsi="Century"/>
        </w:rPr>
        <w:t>21</w:t>
      </w:r>
      <w:r>
        <w:rPr>
          <w:rFonts w:ascii="ＭＳ 明朝" w:eastAsia="ＭＳ 明朝" w:hAnsi="ＭＳ 明朝" w:hint="eastAsia"/>
        </w:rPr>
        <w:t>日</w:t>
      </w:r>
    </w:p>
    <w:p w:rsidR="00E94779" w:rsidRPr="00E94779" w:rsidRDefault="00E94779" w:rsidP="00E94779">
      <w:pPr>
        <w:spacing w:line="120" w:lineRule="exact"/>
        <w:rPr>
          <w:rFonts w:ascii="Century" w:hAnsi="Century"/>
        </w:rPr>
      </w:pPr>
    </w:p>
    <w:p w:rsidR="00E94779" w:rsidRDefault="00E94779" w:rsidP="00E94779">
      <w:pPr>
        <w:spacing w:line="280" w:lineRule="exact"/>
        <w:rPr>
          <w:rFonts w:ascii="Century" w:hAnsi="Century"/>
        </w:rPr>
      </w:pPr>
      <w:r>
        <w:rPr>
          <w:rFonts w:ascii="ＭＳ 明朝" w:eastAsia="ＭＳ 明朝" w:hAnsi="ＭＳ 明朝" w:hint="eastAsia"/>
        </w:rPr>
        <w:t xml:space="preserve">　秋山秀子（染地）、安逹美菜（国領町）、石山久男（西つつじヶ丘）、和泉秀世（染地３）、磯邊隆（柴崎）、板橋智恵子（染地）、伊藤富太郎（染地）、今井至（調布ヶ丘４）、</w:t>
      </w:r>
      <w:bookmarkStart w:id="0" w:name="_Hlk127534810"/>
      <w:r>
        <w:rPr>
          <w:rFonts w:ascii="ＭＳ 明朝" w:eastAsia="ＭＳ 明朝" w:hAnsi="ＭＳ 明朝" w:hint="eastAsia"/>
        </w:rPr>
        <w:t>上野加代子（飛田給）、鵜澤希伊子（上石原３）、</w:t>
      </w:r>
      <w:bookmarkEnd w:id="0"/>
      <w:r>
        <w:rPr>
          <w:rFonts w:ascii="ＭＳ 明朝" w:eastAsia="ＭＳ 明朝" w:hAnsi="ＭＳ 明朝" w:hint="eastAsia"/>
        </w:rPr>
        <w:t>鵜澤秀行（上石原３）、鵜澤良江（上石原３）、大井靖子（柴崎）、大石美夏（西つつじヶ丘）、大江進（上石原１）、大江住江（上石原１）、大久保佐和子（飛田給）、大橋清一（調布ヶ丘１）、大橋美知代（調布ヶ丘１）、大村和子（若葉町）、大本久美（染地３）、岡本幸子（染地３）、小川英司（国領町）、小川佳代子（富士見町）、小澤宏作（飛田給）、小田井文栄（深大寺元町）、籠谷清（入間町）、梶原政子（小島町）、片桐祐（布田）、河原朗（多摩川３）、神林猛（西つつじヶ丘）、菊池都美子（染地）、岸塚雅雄（富士見町）、久保良信（多摩川５）、蔵貫隆子（深大寺東町）、蔵野武（深大寺元町）、小島早苗（多摩川３）、小島崇志（多摩川３）、小玉正子（小島町２）、近藤伸一（染地）、斎藤きよ子（佐須町）、斎藤文清（染地）、斎藤道子（染地）、佐伯政良（染地）、佐澤靖朗（下石原）、佐澤桃枝（下石原）、佐藤勝夫（小島町２）、佐藤順子（染地）、佐橋正文（西つつじヶ丘）、塩谷昭博（深大寺東町）、下釜芳江（西つつじが丘）、城岡君江（小島町３）、須子真衣子（深大寺東町）、鈴木　彰（多摩川６）、鈴木三郎（染地）、鈴木トミ子（染地）、鈴木ヒデヨ（国領町）、鈴木ほの香（八雲台）、高山永子（多摩川１）、竹田之（飛田給）、田島満子（多摩川３）、田村ゆう子（富士見町）、津金浩子（小島町）、常田　武（染地）、任海千衛（多摩川３）、任海ユリ（多摩川３）、豊田千春（下石原）、内藤敬子（深大寺南町）、中島曉子（調布ヶ丘）、沼田史（染地３）、野村大也（若葉町３）、林俊之（多摩川６）、平本隆人（入間町）、福永美代子（国領町）、福永哲大（国領町）、藤田力（西つつじヶ丘）、二見真由美（深大寺北町）、古川朋子（多摩川７）、古川博資（多摩川７）、細井彦男（染地）、細矢千絵（小島町）、堀北哲也（富士見町）、堀北理枝子（富士見町）、増沢ゆ美（布田）、松井吉之助（調布ヶ丘２）、松本加代子（佐須町）、松本秀俊（佐須町）、松元俊子（布田２）、松元成一（布田２）、丸山重威（東つつじヶ丘２）、水谷文（調布ヶ丘３）、水野真喜子（染地）、三宅征子（柴崎）、宮崎健美（深大寺南町）、村上千代子（下石原３）、村上秀夫（下石原３）、村上瑞恵（国領町）、桃井幸子（富士見町４）、矢野純子（多摩川７）、山﨑早百合（染地）、山本健二郎（深大寺南町５）、横山恵子（多摩川５）、米持一夫（富士見町１）、和田篤（染地）</w:t>
      </w:r>
    </w:p>
    <w:p w:rsidR="001D5465" w:rsidRPr="00E94779" w:rsidRDefault="001D5465"/>
    <w:sectPr w:rsidR="001D5465" w:rsidRPr="00E94779" w:rsidSect="00E94779">
      <w:pgSz w:w="11906" w:h="16838" w:code="9"/>
      <w:pgMar w:top="851" w:right="85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79"/>
    <w:rsid w:val="001D5465"/>
    <w:rsid w:val="00436028"/>
    <w:rsid w:val="0067030A"/>
    <w:rsid w:val="00700F7C"/>
    <w:rsid w:val="00DA39FF"/>
    <w:rsid w:val="00E94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CB1CA0-BC9B-4EB6-856C-E48C6D28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779"/>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47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1</cp:revision>
  <dcterms:created xsi:type="dcterms:W3CDTF">2023-02-22T01:44:00Z</dcterms:created>
  <dcterms:modified xsi:type="dcterms:W3CDTF">2023-02-22T01:50:00Z</dcterms:modified>
</cp:coreProperties>
</file>