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96F3E" w14:textId="77777777" w:rsidR="00D94AE8" w:rsidRDefault="00322DB6" w:rsidP="00D94AE8">
      <w:pPr>
        <w:pStyle w:val="a3"/>
        <w:spacing w:line="440" w:lineRule="exact"/>
        <w:textAlignment w:val="center"/>
        <w:rPr>
          <w:rFonts w:ascii="ＭＳ ゴシック" w:eastAsia="ＭＳ ゴシック" w:hAnsi="ＭＳ ゴシック"/>
          <w:b/>
          <w:bCs/>
          <w:color w:val="7030A0"/>
          <w:sz w:val="20"/>
          <w:szCs w:val="20"/>
        </w:rPr>
      </w:pPr>
      <w:r>
        <w:rPr>
          <w:rFonts w:ascii="ＭＳ 明朝" w:eastAsia="ＭＳ 明朝" w:hAnsi="ＭＳ 明朝" w:hint="eastAsia"/>
          <w:b/>
          <w:bCs/>
          <w:color w:val="7030A0"/>
          <w:sz w:val="28"/>
          <w:szCs w:val="28"/>
        </w:rPr>
        <w:t xml:space="preserve">　</w:t>
      </w:r>
      <w:r w:rsidRPr="009E5350">
        <w:rPr>
          <w:rFonts w:ascii="ＭＳ 明朝" w:eastAsia="ＭＳ 明朝" w:hAnsi="ＭＳ 明朝" w:hint="eastAsia"/>
          <w:b/>
          <w:bCs/>
          <w:color w:val="7030A0"/>
          <w:sz w:val="28"/>
          <w:szCs w:val="28"/>
        </w:rPr>
        <w:t>戦争はいやだ調布市民の会「伝言板」９</w:t>
      </w:r>
      <w:r w:rsidR="00FC1AB1">
        <w:rPr>
          <w:rFonts w:ascii="ＭＳ 明朝" w:eastAsia="ＭＳ 明朝" w:hAnsi="ＭＳ 明朝" w:hint="eastAsia"/>
          <w:b/>
          <w:bCs/>
          <w:color w:val="7030A0"/>
          <w:sz w:val="28"/>
          <w:szCs w:val="28"/>
        </w:rPr>
        <w:t>１</w:t>
      </w:r>
      <w:r w:rsidR="00D94AE8">
        <w:rPr>
          <w:rFonts w:ascii="ＭＳ 明朝" w:eastAsia="ＭＳ 明朝" w:hAnsi="ＭＳ 明朝" w:hint="eastAsia"/>
          <w:b/>
          <w:bCs/>
          <w:color w:val="7030A0"/>
          <w:sz w:val="28"/>
          <w:szCs w:val="28"/>
        </w:rPr>
        <w:t>１</w:t>
      </w:r>
      <w:r w:rsidRPr="009E5350">
        <w:rPr>
          <w:rFonts w:ascii="ＭＳ 明朝" w:eastAsia="ＭＳ 明朝" w:hAnsi="ＭＳ 明朝" w:hint="eastAsia"/>
          <w:b/>
          <w:bCs/>
          <w:color w:val="7030A0"/>
          <w:sz w:val="28"/>
          <w:szCs w:val="28"/>
        </w:rPr>
        <w:t xml:space="preserve">　　</w:t>
      </w:r>
      <w:r w:rsidRPr="009E5350">
        <w:rPr>
          <w:rFonts w:ascii="ＭＳ ゴシック" w:eastAsia="ＭＳ ゴシック" w:hAnsi="ＭＳ ゴシック" w:hint="eastAsia"/>
          <w:b/>
          <w:bCs/>
          <w:color w:val="7030A0"/>
          <w:sz w:val="20"/>
          <w:szCs w:val="20"/>
        </w:rPr>
        <w:t>２０２３／１</w:t>
      </w:r>
      <w:r w:rsidR="00200D7F">
        <w:rPr>
          <w:rFonts w:ascii="ＭＳ ゴシック" w:eastAsia="ＭＳ ゴシック" w:hAnsi="ＭＳ ゴシック" w:hint="eastAsia"/>
          <w:b/>
          <w:bCs/>
          <w:color w:val="7030A0"/>
          <w:sz w:val="20"/>
          <w:szCs w:val="20"/>
        </w:rPr>
        <w:t>２</w:t>
      </w:r>
      <w:r w:rsidRPr="009E5350">
        <w:rPr>
          <w:rFonts w:ascii="ＭＳ ゴシック" w:eastAsia="ＭＳ ゴシック" w:hAnsi="ＭＳ ゴシック" w:hint="eastAsia"/>
          <w:b/>
          <w:bCs/>
          <w:color w:val="7030A0"/>
          <w:sz w:val="20"/>
          <w:szCs w:val="20"/>
        </w:rPr>
        <w:t>／</w:t>
      </w:r>
      <w:r w:rsidR="00FC1AB1">
        <w:rPr>
          <w:rFonts w:ascii="ＭＳ ゴシック" w:eastAsia="ＭＳ ゴシック" w:hAnsi="ＭＳ ゴシック" w:hint="eastAsia"/>
          <w:b/>
          <w:bCs/>
          <w:color w:val="7030A0"/>
          <w:sz w:val="20"/>
          <w:szCs w:val="20"/>
        </w:rPr>
        <w:t>２</w:t>
      </w:r>
      <w:r w:rsidR="00D94AE8">
        <w:rPr>
          <w:rFonts w:ascii="ＭＳ ゴシック" w:eastAsia="ＭＳ ゴシック" w:hAnsi="ＭＳ ゴシック" w:hint="eastAsia"/>
          <w:b/>
          <w:bCs/>
          <w:color w:val="7030A0"/>
          <w:sz w:val="20"/>
          <w:szCs w:val="20"/>
        </w:rPr>
        <w:t>８</w:t>
      </w:r>
    </w:p>
    <w:p w14:paraId="5469A988" w14:textId="429D22B6" w:rsidR="00322DB6" w:rsidRDefault="00322DB6" w:rsidP="00D94AE8">
      <w:pPr>
        <w:pStyle w:val="a3"/>
        <w:spacing w:line="440" w:lineRule="exact"/>
        <w:textAlignment w:val="center"/>
        <w:rPr>
          <w:color w:val="7030A0"/>
          <w:sz w:val="28"/>
          <w:szCs w:val="28"/>
        </w:rPr>
      </w:pPr>
      <w:r>
        <w:rPr>
          <w:rFonts w:hint="eastAsia"/>
          <w:color w:val="7030A0"/>
          <w:sz w:val="28"/>
          <w:szCs w:val="28"/>
        </w:rPr>
        <w:t xml:space="preserve">　＝＝＝＝＝＝＝＝＝＝＝＝＝＝＝＝＝＝＝＝＝＝＝＝＝＝＝＝＝</w:t>
      </w:r>
    </w:p>
    <w:p w14:paraId="27E89FC6" w14:textId="77777777" w:rsidR="00322DB6" w:rsidRDefault="00322DB6" w:rsidP="00322DB6">
      <w:pPr>
        <w:spacing w:line="120" w:lineRule="exact"/>
        <w:rPr>
          <w:rFonts w:ascii="ＭＳ 明朝" w:eastAsia="ＭＳ 明朝" w:hAnsi="ＭＳ 明朝"/>
          <w:sz w:val="22"/>
          <w:szCs w:val="22"/>
        </w:rPr>
      </w:pPr>
    </w:p>
    <w:p w14:paraId="435532B1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b/>
          <w:bCs/>
          <w:color w:val="FF0000"/>
          <w:sz w:val="56"/>
          <w:szCs w:val="56"/>
        </w:rPr>
      </w:pPr>
      <w:r>
        <w:rPr>
          <w:rFonts w:ascii="ＭＳ 明朝" w:eastAsia="ＭＳ 明朝" w:hAnsi="ＭＳ 明朝" w:hint="eastAsia"/>
          <w:sz w:val="22"/>
          <w:szCs w:val="22"/>
        </w:rPr>
        <w:t xml:space="preserve">　</w:t>
      </w:r>
      <w:r>
        <w:rPr>
          <w:rFonts w:ascii="ＭＳ 明朝" w:eastAsia="ＭＳ 明朝" w:hAnsi="ＭＳ 明朝" w:hint="eastAsia"/>
          <w:b/>
          <w:bCs/>
          <w:color w:val="FF0000"/>
          <w:sz w:val="56"/>
          <w:szCs w:val="56"/>
        </w:rPr>
        <w:t>来年こそは良い年にしましょう！</w:t>
      </w:r>
    </w:p>
    <w:p w14:paraId="36868B90" w14:textId="77777777" w:rsidR="00D94AE8" w:rsidRDefault="00D94AE8" w:rsidP="00D94AE8">
      <w:pPr>
        <w:jc w:val="both"/>
        <w:textAlignment w:val="center"/>
        <w:rPr>
          <w:rFonts w:ascii="HG丸ｺﾞｼｯｸM-PRO" w:eastAsia="HG丸ｺﾞｼｯｸM-PRO" w:hAnsi="HG丸ｺﾞｼｯｸM-PRO"/>
          <w:b/>
          <w:bCs/>
          <w:color w:val="FF0000"/>
          <w:sz w:val="48"/>
          <w:szCs w:val="48"/>
        </w:rPr>
      </w:pPr>
      <w:r>
        <w:rPr>
          <w:rFonts w:ascii="ＭＳ 明朝" w:eastAsia="ＭＳ 明朝" w:hAnsi="ＭＳ 明朝" w:hint="eastAsia"/>
          <w:b/>
          <w:bCs/>
          <w:color w:val="FF0000"/>
          <w:sz w:val="56"/>
          <w:szCs w:val="56"/>
        </w:rPr>
        <w:t xml:space="preserve"> </w:t>
      </w:r>
      <w:r>
        <w:rPr>
          <w:rFonts w:ascii="HG丸ｺﾞｼｯｸM-PRO" w:eastAsia="HG丸ｺﾞｼｯｸM-PRO" w:hAnsi="HG丸ｺﾞｼｯｸM-PRO" w:hint="eastAsia"/>
          <w:b/>
          <w:bCs/>
          <w:color w:val="00B050"/>
          <w:sz w:val="48"/>
          <w:szCs w:val="48"/>
        </w:rPr>
        <w:t>変えよう都政キックオフ集会の成功を</w:t>
      </w:r>
    </w:p>
    <w:p w14:paraId="62A4F64A" w14:textId="77777777" w:rsidR="00D94AE8" w:rsidRDefault="00D94AE8" w:rsidP="00D94AE8">
      <w:pPr>
        <w:spacing w:line="120" w:lineRule="exact"/>
        <w:jc w:val="both"/>
        <w:textAlignment w:val="center"/>
        <w:rPr>
          <w:rFonts w:ascii="ＭＳ 明朝" w:eastAsia="ＭＳ 明朝" w:hAnsi="ＭＳ 明朝"/>
          <w:sz w:val="22"/>
          <w:szCs w:val="22"/>
        </w:rPr>
      </w:pPr>
    </w:p>
    <w:p w14:paraId="6D89730F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 xml:space="preserve">　止まるところを知らないウ国への侵略とガザへの爆撃、これに対応すると称する岸田内閣</w:t>
      </w:r>
    </w:p>
    <w:p w14:paraId="4D100228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の防衛費倍増を基軸とする好戦的な政治・経済政策、しかも安倍・菅・岸田政権を支えてき</w:t>
      </w:r>
    </w:p>
    <w:p w14:paraId="7A2F8E2C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た詐欺的な金権・腐敗・・・2023年は歴史の流れを逆転させる異常な展開を見せながら暮れ</w:t>
      </w:r>
    </w:p>
    <w:p w14:paraId="0D6E1F6E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ようとしています。</w:t>
      </w:r>
    </w:p>
    <w:p w14:paraId="54B872BC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 xml:space="preserve">　この政治が度外視している気候・環境危機、暮らしと福祉の危機を正すたたかい、反戦・</w:t>
      </w:r>
    </w:p>
    <w:p w14:paraId="431683D8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平和のたたかいは、内閣支持率を16％まで低下させているのに、国会での内閣不信任案は粛</w:t>
      </w:r>
    </w:p>
    <w:p w14:paraId="51CCBE60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々と否決されました。決め手となる「市民と野党の共闘」が「いまいち」であることを心か</w:t>
      </w:r>
    </w:p>
    <w:p w14:paraId="36B03899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ら残念に思いながらの年末です。</w:t>
      </w:r>
    </w:p>
    <w:p w14:paraId="2178299D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 xml:space="preserve">　「戦争はいやだ調布市民の会」は、2024年こそいい年にするために、市民のみなさんと手</w:t>
      </w:r>
    </w:p>
    <w:p w14:paraId="19E13252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b/>
          <w:bCs/>
          <w:color w:val="FF0000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を携えて、以下の「１月の初課題」から始めます。</w:t>
      </w:r>
      <w:r>
        <w:rPr>
          <w:rFonts w:ascii="ＭＳ 明朝" w:eastAsia="ＭＳ 明朝" w:hAnsi="ＭＳ 明朝" w:hint="eastAsia"/>
          <w:b/>
          <w:bCs/>
          <w:color w:val="FF0000"/>
          <w:sz w:val="22"/>
          <w:szCs w:val="22"/>
        </w:rPr>
        <w:t>１月２４日（水）になかのＺＥＲＯホー</w:t>
      </w:r>
    </w:p>
    <w:p w14:paraId="6F5435CC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b/>
          <w:bCs/>
          <w:color w:val="FF0000"/>
          <w:sz w:val="22"/>
          <w:szCs w:val="22"/>
        </w:rPr>
      </w:pPr>
      <w:r>
        <w:rPr>
          <w:rFonts w:ascii="ＭＳ 明朝" w:eastAsia="ＭＳ 明朝" w:hAnsi="ＭＳ 明朝" w:hint="eastAsia"/>
          <w:b/>
          <w:bCs/>
          <w:color w:val="FF0000"/>
          <w:sz w:val="22"/>
          <w:szCs w:val="22"/>
        </w:rPr>
        <w:t>ルで行なう「どうする東京、変えよう都政　２０２４キックオフ　ひろげよう市民と野党の</w:t>
      </w:r>
    </w:p>
    <w:p w14:paraId="0CA0D44A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2"/>
          <w:szCs w:val="22"/>
        </w:rPr>
      </w:pPr>
      <w:r>
        <w:rPr>
          <w:rFonts w:ascii="ＭＳ 明朝" w:eastAsia="ＭＳ 明朝" w:hAnsi="ＭＳ 明朝" w:hint="eastAsia"/>
          <w:b/>
          <w:bCs/>
          <w:color w:val="FF0000"/>
          <w:sz w:val="22"/>
          <w:szCs w:val="22"/>
        </w:rPr>
        <w:t>共闘」集会（添付ファイル参照、このメールの最後に画像も貼り付けます）</w:t>
      </w:r>
      <w:r>
        <w:rPr>
          <w:rFonts w:ascii="ＭＳ 明朝" w:eastAsia="ＭＳ 明朝" w:hAnsi="ＭＳ 明朝" w:hint="eastAsia"/>
          <w:sz w:val="22"/>
          <w:szCs w:val="22"/>
        </w:rPr>
        <w:t>は、７月７日が</w:t>
      </w:r>
    </w:p>
    <w:p w14:paraId="10FCD40E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投票日と決まった都知事選への決起として、総選挙の展望に直結する重要な集会になります。</w:t>
      </w:r>
    </w:p>
    <w:p w14:paraId="4E5FE744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ごいっしょに、豊かな１月をつくりだしましょう。</w:t>
      </w:r>
    </w:p>
    <w:p w14:paraId="5037EECC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0"/>
          <w:szCs w:val="20"/>
        </w:rPr>
      </w:pPr>
    </w:p>
    <w:p w14:paraId="0CD0F2D0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0"/>
          <w:szCs w:val="20"/>
        </w:rPr>
      </w:pPr>
      <w:r>
        <w:rPr>
          <w:rFonts w:ascii="ＭＳ 明朝" w:eastAsia="ＭＳ 明朝" w:hAnsi="ＭＳ 明朝" w:hint="eastAsia"/>
          <w:sz w:val="20"/>
          <w:szCs w:val="20"/>
        </w:rPr>
        <w:t xml:space="preserve">　１／  ３(水)　＊統一署名行動はお休みにします</w:t>
      </w:r>
    </w:p>
    <w:p w14:paraId="46FFBBDA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0"/>
          <w:szCs w:val="20"/>
        </w:rPr>
      </w:pPr>
      <w:r>
        <w:rPr>
          <w:rFonts w:ascii="ＭＳ 明朝" w:eastAsia="ＭＳ 明朝" w:hAnsi="ＭＳ 明朝" w:hint="eastAsia"/>
          <w:sz w:val="20"/>
          <w:szCs w:val="20"/>
        </w:rPr>
        <w:t xml:space="preserve">　　　　４(木)　年金者組合、高幡不動への初詣で　 １０：００　調布駅改札口集合</w:t>
      </w:r>
    </w:p>
    <w:p w14:paraId="5BD66D11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0"/>
          <w:szCs w:val="20"/>
        </w:rPr>
      </w:pPr>
      <w:r>
        <w:rPr>
          <w:rFonts w:ascii="ＭＳ 明朝" w:eastAsia="ＭＳ 明朝" w:hAnsi="ＭＳ 明朝" w:hint="eastAsia"/>
          <w:sz w:val="20"/>
          <w:szCs w:val="20"/>
        </w:rPr>
        <w:t>        ６(土)　戦争反対スタンディング43   　　  １４：００　調布駅</w:t>
      </w:r>
    </w:p>
    <w:p w14:paraId="4C22FAF8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0"/>
          <w:szCs w:val="20"/>
        </w:rPr>
      </w:pPr>
      <w:r>
        <w:rPr>
          <w:rFonts w:ascii="ＭＳ 明朝" w:eastAsia="ＭＳ 明朝" w:hAnsi="ＭＳ 明朝" w:hint="eastAsia"/>
          <w:sz w:val="20"/>
          <w:szCs w:val="20"/>
        </w:rPr>
        <w:t xml:space="preserve">　　　　９(火)　憲法・平和宣伝（新婦人＆年金者） １５：００　調布駅</w:t>
      </w:r>
    </w:p>
    <w:p w14:paraId="7502D51B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0"/>
          <w:szCs w:val="20"/>
        </w:rPr>
      </w:pPr>
      <w:r>
        <w:rPr>
          <w:rFonts w:ascii="ＭＳ 明朝" w:eastAsia="ＭＳ 明朝" w:hAnsi="ＭＳ 明朝" w:hint="eastAsia"/>
          <w:sz w:val="20"/>
          <w:szCs w:val="20"/>
        </w:rPr>
        <w:t xml:space="preserve">　　　１１(木)　第１３３回「原発ゼロ」調布行動　 １０：３０　調布駅（調狛合唱団有志担当）</w:t>
      </w:r>
    </w:p>
    <w:p w14:paraId="08B664EC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0"/>
          <w:szCs w:val="20"/>
        </w:rPr>
      </w:pPr>
      <w:r>
        <w:rPr>
          <w:rFonts w:ascii="ＭＳ 明朝" w:eastAsia="ＭＳ 明朝" w:hAnsi="ＭＳ 明朝" w:hint="eastAsia"/>
          <w:sz w:val="20"/>
          <w:szCs w:val="20"/>
        </w:rPr>
        <w:t xml:space="preserve">      １３(土)　自衛隊適格者名簿対策会議　　　　 １０：００　あくろす研修室</w:t>
      </w:r>
    </w:p>
    <w:p w14:paraId="584A6BCD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0"/>
          <w:szCs w:val="20"/>
        </w:rPr>
      </w:pPr>
      <w:r>
        <w:rPr>
          <w:rFonts w:ascii="ＭＳ 明朝" w:eastAsia="ＭＳ 明朝" w:hAnsi="ＭＳ 明朝" w:hint="eastAsia"/>
          <w:sz w:val="20"/>
          <w:szCs w:val="20"/>
        </w:rPr>
        <w:t xml:space="preserve">　　　１４(日)　憲法ひろば例会（湯本雅典さん）　 １３：３０　たづくり１００２</w:t>
      </w:r>
    </w:p>
    <w:p w14:paraId="3A168EE9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0"/>
          <w:szCs w:val="20"/>
        </w:rPr>
      </w:pPr>
      <w:r>
        <w:rPr>
          <w:rFonts w:ascii="ＭＳ 明朝" w:eastAsia="ＭＳ 明朝" w:hAnsi="ＭＳ 明朝" w:hint="eastAsia"/>
          <w:sz w:val="20"/>
          <w:szCs w:val="20"/>
        </w:rPr>
        <w:t xml:space="preserve">　　　１５(月)　統一署名行動(129)　　　　　      １５：００　つつじヶ丘</w:t>
      </w:r>
    </w:p>
    <w:p w14:paraId="0E7548A7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0"/>
          <w:szCs w:val="20"/>
        </w:rPr>
      </w:pPr>
      <w:r>
        <w:rPr>
          <w:rFonts w:ascii="ＭＳ 明朝" w:eastAsia="ＭＳ 明朝" w:hAnsi="ＭＳ 明朝" w:hint="eastAsia"/>
          <w:sz w:val="20"/>
          <w:szCs w:val="20"/>
        </w:rPr>
        <w:t xml:space="preserve">　　　１７(水)　憲法ひろば事務局　　　　　　　　 １０：００　あくろす</w:t>
      </w:r>
    </w:p>
    <w:p w14:paraId="4470F780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0"/>
          <w:szCs w:val="20"/>
        </w:rPr>
      </w:pPr>
      <w:r>
        <w:rPr>
          <w:rFonts w:ascii="ＭＳ 明朝" w:eastAsia="ＭＳ 明朝" w:hAnsi="ＭＳ 明朝" w:hint="eastAsia"/>
          <w:sz w:val="20"/>
          <w:szCs w:val="20"/>
        </w:rPr>
        <w:t xml:space="preserve">　　　１９(金)　第98回総がかり行動     　　　　 １８：３０　国会議員会館前　17:45新宿集合</w:t>
      </w:r>
    </w:p>
    <w:p w14:paraId="3CD3B242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0"/>
          <w:szCs w:val="20"/>
        </w:rPr>
      </w:pPr>
      <w:r>
        <w:rPr>
          <w:rFonts w:ascii="ＭＳ 明朝" w:eastAsia="ＭＳ 明朝" w:hAnsi="ＭＳ 明朝" w:hint="eastAsia"/>
          <w:sz w:val="20"/>
          <w:szCs w:val="20"/>
        </w:rPr>
        <w:t xml:space="preserve">　　　２２(月)　＜核禁条約発効３年＞ </w:t>
      </w:r>
    </w:p>
    <w:p w14:paraId="206A4FC4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0"/>
          <w:szCs w:val="20"/>
        </w:rPr>
      </w:pPr>
      <w:r>
        <w:rPr>
          <w:rFonts w:ascii="ＭＳ 明朝" w:eastAsia="ＭＳ 明朝" w:hAnsi="ＭＳ 明朝" w:hint="eastAsia"/>
          <w:sz w:val="20"/>
          <w:szCs w:val="20"/>
        </w:rPr>
        <w:t xml:space="preserve">　　　２３(火)　年金者組合役員会　　　　　　　　 １３：３０　あくろす３階</w:t>
      </w:r>
    </w:p>
    <w:p w14:paraId="2982D81D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0"/>
          <w:szCs w:val="20"/>
        </w:rPr>
      </w:pPr>
      <w:r>
        <w:rPr>
          <w:rFonts w:ascii="ＭＳ 明朝" w:eastAsia="ＭＳ 明朝" w:hAnsi="ＭＳ 明朝" w:hint="eastAsia"/>
          <w:sz w:val="20"/>
          <w:szCs w:val="20"/>
        </w:rPr>
        <w:t xml:space="preserve">　　　２４(水)　都知事選を市民と野党の共闘でたたかう「都民集会」（仮称）</w:t>
      </w:r>
    </w:p>
    <w:p w14:paraId="1BA99612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0"/>
          <w:szCs w:val="20"/>
        </w:rPr>
      </w:pPr>
      <w:r>
        <w:rPr>
          <w:rFonts w:ascii="ＭＳ 明朝" w:eastAsia="ＭＳ 明朝" w:hAnsi="ＭＳ 明朝" w:hint="eastAsia"/>
          <w:sz w:val="20"/>
          <w:szCs w:val="20"/>
        </w:rPr>
        <w:t xml:space="preserve">　　　　　　　　　　　　　　　　　　　　　　　　 １８：００　なかのZEROホール</w:t>
      </w:r>
    </w:p>
    <w:p w14:paraId="53EEF998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0"/>
          <w:szCs w:val="20"/>
        </w:rPr>
      </w:pPr>
      <w:r>
        <w:rPr>
          <w:rFonts w:ascii="ＭＳ 明朝" w:eastAsia="ＭＳ 明朝" w:hAnsi="ＭＳ 明朝" w:hint="eastAsia"/>
          <w:sz w:val="20"/>
          <w:szCs w:val="20"/>
        </w:rPr>
        <w:t xml:space="preserve">　　　２５(木)  社会保障宣伝（年金者）　　 　 　 １１：００　調布駅</w:t>
      </w:r>
    </w:p>
    <w:p w14:paraId="11EA19E2" w14:textId="77777777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                                                                      　　 以上</w:t>
      </w:r>
    </w:p>
    <w:p w14:paraId="5CEFA886" w14:textId="00178361" w:rsidR="00D94AE8" w:rsidRDefault="00D94AE8" w:rsidP="00D94AE8">
      <w:pPr>
        <w:jc w:val="both"/>
        <w:textAlignment w:val="center"/>
        <w:rPr>
          <w:rFonts w:ascii="ＭＳ 明朝" w:eastAsia="ＭＳ 明朝" w:hAnsi="ＭＳ 明朝"/>
          <w:sz w:val="22"/>
          <w:szCs w:val="22"/>
        </w:rPr>
      </w:pPr>
      <w:r>
        <w:rPr>
          <w:rFonts w:ascii="ＭＳ 明朝" w:eastAsia="ＭＳ 明朝" w:hAnsi="ＭＳ 明朝"/>
          <w:noProof/>
          <w:sz w:val="22"/>
          <w:szCs w:val="22"/>
        </w:rPr>
        <w:lastRenderedPageBreak/>
        <w:drawing>
          <wp:inline distT="0" distB="0" distL="0" distR="0" wp14:anchorId="5C83B21F" wp14:editId="3083059A">
            <wp:extent cx="6572030" cy="9197340"/>
            <wp:effectExtent l="0" t="0" r="635" b="3810"/>
            <wp:docPr id="423205958" name="図 1" descr="文字が書かれてい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文字が書かれている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15" cy="921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F44BD" w14:textId="5C48E1D4" w:rsidR="00D94AE8" w:rsidRDefault="00D94AE8" w:rsidP="00D94AE8">
      <w:pPr>
        <w:rPr>
          <w:rFonts w:ascii="ＭＳ 明朝" w:eastAsia="ＭＳ 明朝" w:hAnsi="ＭＳ 明朝"/>
          <w:sz w:val="22"/>
          <w:szCs w:val="22"/>
        </w:rPr>
      </w:pPr>
    </w:p>
    <w:sectPr w:rsidR="00D94AE8" w:rsidSect="00700F7C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D0902" w14:textId="77777777" w:rsidR="00B34937" w:rsidRDefault="00B34937" w:rsidP="00B34937">
      <w:r>
        <w:separator/>
      </w:r>
    </w:p>
  </w:endnote>
  <w:endnote w:type="continuationSeparator" w:id="0">
    <w:p w14:paraId="07F6C6B5" w14:textId="77777777" w:rsidR="00B34937" w:rsidRDefault="00B34937" w:rsidP="00B34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B24A7" w14:textId="77777777" w:rsidR="00B34937" w:rsidRDefault="00B34937" w:rsidP="00B34937">
      <w:r>
        <w:separator/>
      </w:r>
    </w:p>
  </w:footnote>
  <w:footnote w:type="continuationSeparator" w:id="0">
    <w:p w14:paraId="19C89E2C" w14:textId="77777777" w:rsidR="00B34937" w:rsidRDefault="00B34937" w:rsidP="00B349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A17956"/>
    <w:multiLevelType w:val="hybridMultilevel"/>
    <w:tmpl w:val="483CACA2"/>
    <w:lvl w:ilvl="0" w:tplc="B7CA3888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7">
      <w:start w:val="1"/>
      <w:numFmt w:val="aiueoFullWidth"/>
      <w:lvlText w:val="(%5)"/>
      <w:lvlJc w:val="left"/>
      <w:pPr>
        <w:ind w:left="2200" w:hanging="440"/>
      </w:pPr>
    </w:lvl>
    <w:lvl w:ilvl="5" w:tplc="04090011">
      <w:start w:val="1"/>
      <w:numFmt w:val="decimalEnclosedCircle"/>
      <w:lvlText w:val="%6"/>
      <w:lvlJc w:val="left"/>
      <w:pPr>
        <w:ind w:left="2640" w:hanging="440"/>
      </w:pPr>
    </w:lvl>
    <w:lvl w:ilvl="6" w:tplc="0409000F">
      <w:start w:val="1"/>
      <w:numFmt w:val="decimal"/>
      <w:lvlText w:val="%7."/>
      <w:lvlJc w:val="left"/>
      <w:pPr>
        <w:ind w:left="3080" w:hanging="440"/>
      </w:pPr>
    </w:lvl>
    <w:lvl w:ilvl="7" w:tplc="04090017">
      <w:start w:val="1"/>
      <w:numFmt w:val="aiueoFullWidth"/>
      <w:lvlText w:val="(%8)"/>
      <w:lvlJc w:val="left"/>
      <w:pPr>
        <w:ind w:left="3520" w:hanging="440"/>
      </w:pPr>
    </w:lvl>
    <w:lvl w:ilvl="8" w:tplc="0409001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6529561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BFD"/>
    <w:rsid w:val="000737EB"/>
    <w:rsid w:val="00080794"/>
    <w:rsid w:val="00080B5F"/>
    <w:rsid w:val="000919B9"/>
    <w:rsid w:val="001D5465"/>
    <w:rsid w:val="001F615A"/>
    <w:rsid w:val="00200D7F"/>
    <w:rsid w:val="00322DB6"/>
    <w:rsid w:val="00436028"/>
    <w:rsid w:val="0063512B"/>
    <w:rsid w:val="0067030A"/>
    <w:rsid w:val="00700F7C"/>
    <w:rsid w:val="00707C4C"/>
    <w:rsid w:val="0074264A"/>
    <w:rsid w:val="007F1BFD"/>
    <w:rsid w:val="008B13E4"/>
    <w:rsid w:val="009E5350"/>
    <w:rsid w:val="009F19DC"/>
    <w:rsid w:val="00B1350D"/>
    <w:rsid w:val="00B34937"/>
    <w:rsid w:val="00B7484C"/>
    <w:rsid w:val="00C04386"/>
    <w:rsid w:val="00D94AE8"/>
    <w:rsid w:val="00DA39FF"/>
    <w:rsid w:val="00DB71B9"/>
    <w:rsid w:val="00EB4D9D"/>
    <w:rsid w:val="00F5662F"/>
    <w:rsid w:val="00F75ACC"/>
    <w:rsid w:val="00FC1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0C259B08"/>
  <w15:chartTrackingRefBased/>
  <w15:docId w15:val="{1C9DA8ED-E39A-40E5-A327-4020C0307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1BFD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7F1BFD"/>
    <w:rPr>
      <w:rFonts w:ascii="游ゴシック" w:eastAsia="游ゴシック" w:hAnsi="游ゴシック"/>
      <w:sz w:val="22"/>
      <w:szCs w:val="22"/>
    </w:rPr>
  </w:style>
  <w:style w:type="character" w:customStyle="1" w:styleId="a4">
    <w:name w:val="書式なし (文字)"/>
    <w:basedOn w:val="a0"/>
    <w:link w:val="a3"/>
    <w:uiPriority w:val="99"/>
    <w:semiHidden/>
    <w:rsid w:val="007F1BFD"/>
    <w:rPr>
      <w:rFonts w:ascii="游ゴシック" w:eastAsia="游ゴシック" w:hAnsi="游ゴシック" w:cs="ＭＳ Ｐゴシック"/>
      <w:kern w:val="0"/>
      <w:sz w:val="22"/>
    </w:rPr>
  </w:style>
  <w:style w:type="paragraph" w:styleId="a5">
    <w:name w:val="header"/>
    <w:basedOn w:val="a"/>
    <w:link w:val="a6"/>
    <w:uiPriority w:val="99"/>
    <w:unhideWhenUsed/>
    <w:rsid w:val="00B349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34937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B349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34937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322DB6"/>
    <w:pPr>
      <w:ind w:leftChars="400" w:left="840"/>
    </w:pPr>
  </w:style>
  <w:style w:type="character" w:styleId="aa">
    <w:name w:val="Hyperlink"/>
    <w:basedOn w:val="a0"/>
    <w:uiPriority w:val="99"/>
    <w:semiHidden/>
    <w:unhideWhenUsed/>
    <w:rsid w:val="00B7484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彰 鈴木</dc:creator>
  <cp:keywords/>
  <dc:description/>
  <cp:lastModifiedBy>彰 鈴木</cp:lastModifiedBy>
  <cp:revision>3</cp:revision>
  <cp:lastPrinted>2023-12-28T08:54:00Z</cp:lastPrinted>
  <dcterms:created xsi:type="dcterms:W3CDTF">2023-12-28T08:53:00Z</dcterms:created>
  <dcterms:modified xsi:type="dcterms:W3CDTF">2023-12-28T10:23:00Z</dcterms:modified>
</cp:coreProperties>
</file>