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F3E" w14:textId="5E165C2F" w:rsidR="00D94AE8" w:rsidRDefault="00322DB6" w:rsidP="00D94AE8">
      <w:pPr>
        <w:pStyle w:val="a3"/>
        <w:spacing w:line="440" w:lineRule="exact"/>
        <w:textAlignment w:val="center"/>
        <w:rPr>
          <w:rFonts w:ascii="ＭＳ ゴシック" w:eastAsia="ＭＳ ゴシック" w:hAnsi="ＭＳ ゴシック"/>
          <w:b/>
          <w:bCs/>
          <w:color w:val="7030A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戦争はいやだ調布市民の会「伝言板」９</w:t>
      </w:r>
      <w:r w:rsidR="00FC1AB1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１</w:t>
      </w:r>
      <w:r w:rsidR="00B4459B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７</w:t>
      </w:r>
      <w:r w:rsidR="0043389F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号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　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</w:t>
      </w:r>
      <w:r w:rsidR="007F0A28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４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26744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B4459B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１５</w:t>
      </w:r>
    </w:p>
    <w:p w14:paraId="5469A988" w14:textId="429D22B6" w:rsidR="00322DB6" w:rsidRDefault="00322DB6" w:rsidP="00D43127">
      <w:pPr>
        <w:pStyle w:val="a3"/>
        <w:spacing w:line="180" w:lineRule="exact"/>
        <w:textAlignment w:val="center"/>
        <w:rPr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＝＝＝＝＝＝＝＝＝＝＝＝＝＝＝＝＝＝＝＝＝＝＝＝＝＝＝＝＝</w:t>
      </w:r>
    </w:p>
    <w:p w14:paraId="2A511722" w14:textId="77777777" w:rsidR="00B4459B" w:rsidRDefault="00B4459B" w:rsidP="00B4459B">
      <w:pPr>
        <w:pStyle w:val="a3"/>
        <w:spacing w:line="120" w:lineRule="exact"/>
        <w:rPr>
          <w:rFonts w:ascii="ＭＳ 明朝" w:eastAsia="ＭＳ 明朝" w:hAnsi="ＭＳ 明朝" w:hint="eastAsia"/>
        </w:rPr>
      </w:pPr>
      <w:bookmarkStart w:id="0" w:name="_MailOriginal"/>
    </w:p>
    <w:p w14:paraId="03F1337F" w14:textId="77777777" w:rsidR="00B4459B" w:rsidRDefault="00B4459B" w:rsidP="00B4459B">
      <w:pPr>
        <w:spacing w:line="800" w:lineRule="exact"/>
        <w:jc w:val="both"/>
        <w:textAlignment w:val="center"/>
        <w:rPr>
          <w:rFonts w:ascii="ＭＳ 明朝" w:eastAsia="ＭＳ 明朝" w:hAnsi="ＭＳ 明朝" w:hint="eastAsia"/>
          <w:b/>
          <w:bCs/>
          <w:color w:val="0070C0"/>
          <w:sz w:val="50"/>
          <w:szCs w:val="50"/>
        </w:rPr>
      </w:pPr>
      <w:r>
        <w:rPr>
          <w:rFonts w:ascii="HGP創英角ﾎﾟｯﾌﾟ体" w:eastAsia="HGP創英角ﾎﾟｯﾌﾟ体" w:hAnsi="HGP創英角ﾎﾟｯﾌﾟ体" w:hint="eastAsia"/>
          <w:b/>
          <w:bCs/>
          <w:color w:val="0070C0"/>
          <w:sz w:val="32"/>
          <w:szCs w:val="32"/>
        </w:rPr>
        <w:t xml:space="preserve">丸で今の情勢みたい! </w:t>
      </w:r>
      <w:r>
        <w:rPr>
          <w:rFonts w:ascii="ＭＳ 明朝" w:eastAsia="ＭＳ 明朝" w:hAnsi="ＭＳ 明朝" w:hint="eastAsia"/>
          <w:b/>
          <w:bCs/>
          <w:color w:val="00B050"/>
          <w:sz w:val="64"/>
          <w:szCs w:val="64"/>
        </w:rPr>
        <w:t>｢春一番｣</w:t>
      </w:r>
      <w:r>
        <w:rPr>
          <w:rFonts w:ascii="ＭＳ 明朝" w:eastAsia="ＭＳ 明朝" w:hAnsi="ＭＳ 明朝" w:hint="eastAsia"/>
          <w:b/>
          <w:bCs/>
          <w:color w:val="0070C0"/>
          <w:sz w:val="64"/>
          <w:szCs w:val="64"/>
        </w:rPr>
        <w:t>に煽られて</w:t>
      </w:r>
    </w:p>
    <w:p w14:paraId="57512ED5" w14:textId="77777777" w:rsidR="00B4459B" w:rsidRDefault="00B4459B" w:rsidP="00B4459B">
      <w:pPr>
        <w:spacing w:line="800" w:lineRule="exact"/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74"/>
          <w:szCs w:val="74"/>
        </w:rPr>
      </w:pPr>
      <w:r>
        <w:rPr>
          <w:rFonts w:ascii="ＭＳ 明朝" w:eastAsia="ＭＳ 明朝" w:hAnsi="ＭＳ 明朝" w:hint="eastAsia"/>
          <w:b/>
          <w:bCs/>
          <w:color w:val="FF0000"/>
          <w:sz w:val="74"/>
          <w:szCs w:val="74"/>
        </w:rPr>
        <w:t>防衛費よりも震災対策費を</w:t>
      </w:r>
    </w:p>
    <w:p w14:paraId="607E74D9" w14:textId="77777777" w:rsidR="00B4459B" w:rsidRDefault="00B4459B" w:rsidP="00B4459B">
      <w:pPr>
        <w:jc w:val="both"/>
        <w:textAlignment w:val="center"/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  <w:t>「いやだの会」第131回宣伝　国領駅前で１５人</w:t>
      </w:r>
    </w:p>
    <w:p w14:paraId="6E559001" w14:textId="77777777" w:rsidR="00B4459B" w:rsidRDefault="00B4459B" w:rsidP="00B4459B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63827B22" w14:textId="77777777" w:rsidR="00B4459B" w:rsidRPr="00B4459B" w:rsidRDefault="00B4459B" w:rsidP="00B4459B">
      <w:pPr>
        <w:spacing w:line="3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「戦争はいやだ調布市民の会」は２月１５日（木）１５時から、国領駅前で第１３１回目</w:t>
      </w:r>
    </w:p>
    <w:p w14:paraId="1FBAC276" w14:textId="77777777" w:rsidR="00B4459B" w:rsidRPr="00B4459B" w:rsidRDefault="00B4459B" w:rsidP="00B4459B">
      <w:pPr>
        <w:spacing w:line="3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>の宣伝行動にとりくみました。</w:t>
      </w:r>
    </w:p>
    <w:p w14:paraId="5AC2ED0D" w14:textId="77777777" w:rsidR="00B4459B" w:rsidRPr="00B4459B" w:rsidRDefault="00B4459B" w:rsidP="00B4459B">
      <w:pPr>
        <w:spacing w:line="320" w:lineRule="exact"/>
        <w:jc w:val="both"/>
        <w:textAlignment w:val="center"/>
        <w:rPr>
          <w:rFonts w:ascii="ＭＳ 明朝" w:eastAsia="ＭＳ 明朝" w:hAnsi="ＭＳ 明朝" w:cstheme="minorBidi" w:hint="eastAsia"/>
          <w:sz w:val="22"/>
          <w:szCs w:val="22"/>
        </w:rPr>
      </w:pPr>
      <w:r w:rsidRPr="00B4459B">
        <w:rPr>
          <w:rFonts w:ascii="ＭＳ 明朝" w:eastAsia="ＭＳ 明朝" w:hAnsi="ＭＳ 明朝" w:cstheme="minorBidi" w:hint="eastAsia"/>
          <w:sz w:val="22"/>
          <w:szCs w:val="22"/>
        </w:rPr>
        <w:t xml:space="preserve">　能登半島地震、志賀原発での油漏れ事故からいカ月半になるのに、対策・復興が遅々とし</w:t>
      </w:r>
    </w:p>
    <w:p w14:paraId="030CF0CE" w14:textId="77777777" w:rsidR="00B4459B" w:rsidRPr="00B4459B" w:rsidRDefault="00B4459B" w:rsidP="00B4459B">
      <w:pPr>
        <w:spacing w:line="320" w:lineRule="exact"/>
        <w:jc w:val="both"/>
        <w:textAlignment w:val="center"/>
        <w:rPr>
          <w:rFonts w:ascii="ＭＳ 明朝" w:eastAsia="ＭＳ 明朝" w:hAnsi="ＭＳ 明朝" w:cstheme="minorBidi" w:hint="eastAsia"/>
          <w:sz w:val="22"/>
          <w:szCs w:val="22"/>
        </w:rPr>
      </w:pPr>
      <w:r w:rsidRPr="00B4459B">
        <w:rPr>
          <w:rFonts w:ascii="ＭＳ 明朝" w:eastAsia="ＭＳ 明朝" w:hAnsi="ＭＳ 明朝" w:cstheme="minorBidi" w:hint="eastAsia"/>
          <w:sz w:val="22"/>
          <w:szCs w:val="22"/>
        </w:rPr>
        <w:t>て進んでいないこと。開始された通常国会では、岸田首相が能登の惨状をよそに、自民党と</w:t>
      </w:r>
    </w:p>
    <w:p w14:paraId="227EC396" w14:textId="77777777" w:rsidR="00B4459B" w:rsidRPr="00B4459B" w:rsidRDefault="00B4459B" w:rsidP="00B4459B">
      <w:pPr>
        <w:spacing w:line="320" w:lineRule="exact"/>
        <w:jc w:val="both"/>
        <w:textAlignment w:val="center"/>
        <w:rPr>
          <w:rFonts w:ascii="ＭＳ 明朝" w:eastAsia="ＭＳ 明朝" w:hAnsi="ＭＳ 明朝" w:cstheme="minorBidi" w:hint="eastAsia"/>
          <w:sz w:val="22"/>
          <w:szCs w:val="22"/>
        </w:rPr>
      </w:pPr>
      <w:r w:rsidRPr="00B4459B">
        <w:rPr>
          <w:rFonts w:ascii="ＭＳ 明朝" w:eastAsia="ＭＳ 明朝" w:hAnsi="ＭＳ 明朝" w:cstheme="minorBidi" w:hint="eastAsia"/>
          <w:sz w:val="22"/>
          <w:szCs w:val="22"/>
        </w:rPr>
        <w:t>その派閥の「裏金疑惑」をごまかす発言を繰り返していること。しかも今日は天候は良いの</w:t>
      </w:r>
    </w:p>
    <w:p w14:paraId="74222689" w14:textId="77777777" w:rsidR="00B4459B" w:rsidRPr="00B4459B" w:rsidRDefault="00B4459B" w:rsidP="00B4459B">
      <w:pPr>
        <w:spacing w:line="320" w:lineRule="exact"/>
        <w:jc w:val="both"/>
        <w:textAlignment w:val="center"/>
        <w:rPr>
          <w:rFonts w:ascii="ＭＳ 明朝" w:eastAsia="ＭＳ 明朝" w:hAnsi="ＭＳ 明朝" w:cstheme="minorBidi" w:hint="eastAsia"/>
          <w:sz w:val="22"/>
          <w:szCs w:val="22"/>
        </w:rPr>
      </w:pPr>
      <w:r w:rsidRPr="00B4459B">
        <w:rPr>
          <w:rFonts w:ascii="ＭＳ 明朝" w:eastAsia="ＭＳ 明朝" w:hAnsi="ＭＳ 明朝" w:cstheme="minorBidi" w:hint="eastAsia"/>
          <w:sz w:val="22"/>
          <w:szCs w:val="22"/>
        </w:rPr>
        <w:t>に「春一番」とやらで、高いビルに隣接する国領駅前のビル風にあおられて、マイクの声は</w:t>
      </w:r>
    </w:p>
    <w:p w14:paraId="5D2D4CD4" w14:textId="77777777" w:rsidR="00B4459B" w:rsidRPr="00B4459B" w:rsidRDefault="00B4459B" w:rsidP="00B4459B">
      <w:pPr>
        <w:spacing w:line="320" w:lineRule="exact"/>
        <w:jc w:val="both"/>
        <w:textAlignment w:val="center"/>
        <w:rPr>
          <w:rFonts w:ascii="ＭＳ 明朝" w:eastAsia="ＭＳ 明朝" w:hAnsi="ＭＳ 明朝" w:cstheme="minorBidi" w:hint="eastAsia"/>
          <w:sz w:val="22"/>
          <w:szCs w:val="22"/>
        </w:rPr>
      </w:pPr>
      <w:r w:rsidRPr="00B4459B">
        <w:rPr>
          <w:rFonts w:ascii="ＭＳ 明朝" w:eastAsia="ＭＳ 明朝" w:hAnsi="ＭＳ 明朝" w:cstheme="minorBidi" w:hint="eastAsia"/>
          <w:sz w:val="22"/>
          <w:szCs w:val="22"/>
        </w:rPr>
        <w:t>吹き消され、配るビラはめくれあがって大変だったこと。・・・参加した１５人は、これら</w:t>
      </w:r>
    </w:p>
    <w:p w14:paraId="2DE952FC" w14:textId="77777777" w:rsidR="00B4459B" w:rsidRPr="00B4459B" w:rsidRDefault="00B4459B" w:rsidP="00B4459B">
      <w:pPr>
        <w:spacing w:line="320" w:lineRule="exact"/>
        <w:jc w:val="both"/>
        <w:textAlignment w:val="center"/>
        <w:rPr>
          <w:rFonts w:ascii="ＭＳ 明朝" w:eastAsia="ＭＳ 明朝" w:hAnsi="ＭＳ 明朝" w:cstheme="minorBidi" w:hint="eastAsia"/>
          <w:sz w:val="22"/>
          <w:szCs w:val="22"/>
        </w:rPr>
      </w:pPr>
      <w:r w:rsidRPr="00B4459B">
        <w:rPr>
          <w:rFonts w:ascii="ＭＳ 明朝" w:eastAsia="ＭＳ 明朝" w:hAnsi="ＭＳ 明朝" w:cstheme="minorBidi" w:hint="eastAsia"/>
          <w:sz w:val="22"/>
          <w:szCs w:val="22"/>
        </w:rPr>
        <w:t>への憤りと苦痛を噛み締めながらがんばりました。</w:t>
      </w:r>
    </w:p>
    <w:p w14:paraId="6B214B96" w14:textId="77777777" w:rsidR="00B4459B" w:rsidRPr="00B4459B" w:rsidRDefault="00B4459B" w:rsidP="00B4459B">
      <w:pPr>
        <w:spacing w:line="320" w:lineRule="exact"/>
        <w:jc w:val="both"/>
        <w:textAlignment w:val="center"/>
        <w:rPr>
          <w:rFonts w:ascii="ＭＳ 明朝" w:eastAsia="ＭＳ 明朝" w:hAnsi="ＭＳ 明朝" w:cstheme="minorBidi" w:hint="eastAsia"/>
          <w:sz w:val="22"/>
          <w:szCs w:val="22"/>
        </w:rPr>
      </w:pPr>
      <w:r w:rsidRPr="00B4459B">
        <w:rPr>
          <w:rFonts w:ascii="ＭＳ 明朝" w:eastAsia="ＭＳ 明朝" w:hAnsi="ＭＳ 明朝" w:cstheme="minorBidi" w:hint="eastAsia"/>
          <w:sz w:val="22"/>
          <w:szCs w:val="22"/>
        </w:rPr>
        <w:t xml:space="preserve">　それでも署名は４筆、配布したビラは６０枚になりました。</w:t>
      </w:r>
    </w:p>
    <w:p w14:paraId="5E345B3E" w14:textId="1AFC32BE" w:rsid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  <w:lang w:val="ja-JP"/>
        </w:rPr>
        <w:drawing>
          <wp:inline distT="0" distB="0" distL="0" distR="0" wp14:anchorId="01C06038" wp14:editId="5E87CE24">
            <wp:extent cx="2057400" cy="1516380"/>
            <wp:effectExtent l="0" t="0" r="0" b="7620"/>
            <wp:docPr id="369456421" name="図 13" descr="歩道を歩いている人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歩道を歩いている人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C37E9F5" wp14:editId="04EAB4D8">
            <wp:extent cx="1181100" cy="1569720"/>
            <wp:effectExtent l="0" t="0" r="0" b="0"/>
            <wp:docPr id="311321985" name="図 12" descr="トリックをしているスケートボーダー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トリックをしているスケートボーダー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8173CE4" wp14:editId="641E9C00">
            <wp:extent cx="2255520" cy="1607820"/>
            <wp:effectExtent l="0" t="0" r="0" b="0"/>
            <wp:docPr id="641995195" name="図 11" descr="歩道を歩い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歩道を歩い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B763" w14:textId="6BE74586" w:rsid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E87BBFD" wp14:editId="7CF839C1">
            <wp:extent cx="1501140" cy="1577340"/>
            <wp:effectExtent l="0" t="0" r="3810" b="3810"/>
            <wp:docPr id="492245566" name="図 10" descr="人, 建物, 立つ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人, 建物, 立つ, 持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843A57D" wp14:editId="71CC97A0">
            <wp:extent cx="2240280" cy="1546860"/>
            <wp:effectExtent l="0" t="0" r="7620" b="0"/>
            <wp:docPr id="112107815" name="図 9" descr="建物の前に立っている男性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建物の前に立っている男性たち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630784F" wp14:editId="5EB9C05E">
            <wp:extent cx="1729740" cy="1607820"/>
            <wp:effectExtent l="0" t="0" r="3810" b="0"/>
            <wp:docPr id="1890097947" name="図 8" descr="歩道を歩い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歩道を歩い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0B603F2F" w14:textId="4953F236" w:rsid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C846EF9" wp14:editId="651A9F08">
            <wp:extent cx="1089660" cy="1249680"/>
            <wp:effectExtent l="0" t="0" r="0" b="7620"/>
            <wp:docPr id="728732644" name="図 7" descr="建物の前に立つスーツを着た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建物の前に立つスーツを着た男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FA24576" wp14:editId="0369DBE8">
            <wp:extent cx="1722120" cy="1264920"/>
            <wp:effectExtent l="0" t="0" r="0" b="0"/>
            <wp:docPr id="1983472533" name="図 6" descr="歩道を歩いているスーツを着た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歩道を歩いているスーツを着た男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7F4F9535" wp14:editId="5BBCB928">
            <wp:extent cx="1158240" cy="1341120"/>
            <wp:effectExtent l="0" t="0" r="3810" b="0"/>
            <wp:docPr id="469285664" name="図 5" descr="人, 屋外, 道路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人, 屋外, 道路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B1C0E30" wp14:editId="2CC6661D">
            <wp:extent cx="1356360" cy="1325880"/>
            <wp:effectExtent l="0" t="0" r="0" b="7620"/>
            <wp:docPr id="189830253" name="図 4" descr="歩道で自転車に乗っている男性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歩道で自転車に乗っている男性たち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4B556" w14:textId="77777777" w:rsidR="00B4459B" w:rsidRDefault="00B4459B" w:rsidP="00B4459B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608D5941" w14:textId="1069C644" w:rsid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lastRenderedPageBreak/>
        <w:drawing>
          <wp:inline distT="0" distB="0" distL="0" distR="0" wp14:anchorId="6E590BB2" wp14:editId="656C8CFE">
            <wp:extent cx="1470660" cy="2179320"/>
            <wp:effectExtent l="0" t="0" r="0" b="0"/>
            <wp:docPr id="211619935" name="図 3" descr="自転車に乗る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自転車に乗る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92297B5" wp14:editId="2031AF28">
            <wp:extent cx="2758440" cy="2164080"/>
            <wp:effectExtent l="0" t="0" r="3810" b="7620"/>
            <wp:docPr id="2044433253" name="図 2" descr="店の前の歩道を歩いている女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店の前の歩道を歩いている女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F22F842" wp14:editId="658E32E5">
            <wp:extent cx="1249680" cy="2156460"/>
            <wp:effectExtent l="0" t="0" r="7620" b="0"/>
            <wp:docPr id="265725511" name="図 1" descr="建物, 人, 女性, ウォーキング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建物, 人, 女性, ウォーキング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BF23" w14:textId="77777777" w:rsidR="00B4459B" w:rsidRDefault="00B4459B" w:rsidP="00B4459B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5BD8E4A" w14:textId="77777777" w:rsid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>＜今日の伝言＞</w:t>
      </w:r>
    </w:p>
    <w:p w14:paraId="240867EE" w14:textId="77777777" w:rsidR="00B4459B" w:rsidRDefault="00B4459B" w:rsidP="00B4459B">
      <w:pPr>
        <w:spacing w:line="440" w:lineRule="exact"/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7187CE07" w14:textId="77777777" w:rsidR="00B4459B" w:rsidRDefault="00B4459B" w:rsidP="00B4459B">
      <w:pPr>
        <w:spacing w:line="440" w:lineRule="exact"/>
        <w:jc w:val="both"/>
        <w:textAlignment w:val="center"/>
        <w:rPr>
          <w:rFonts w:ascii="ＭＳ 明朝" w:eastAsia="ＭＳ 明朝" w:hAnsi="ＭＳ 明朝" w:hint="eastAsia"/>
          <w:b/>
          <w:bCs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00B050"/>
          <w:sz w:val="48"/>
          <w:szCs w:val="48"/>
        </w:rPr>
        <w:t>市民運動各分野の行動計画（２月～３月）</w:t>
      </w:r>
    </w:p>
    <w:p w14:paraId="01F7E812" w14:textId="77777777" w:rsid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b/>
          <w:bCs/>
          <w:color w:val="00B050"/>
          <w:sz w:val="22"/>
          <w:szCs w:val="22"/>
        </w:rPr>
        <w:t>間違いや変更に気づいた時はお知らせください。</w:t>
      </w:r>
    </w:p>
    <w:p w14:paraId="1E8EA207" w14:textId="77777777" w:rsidR="00B4459B" w:rsidRDefault="00B4459B" w:rsidP="00B4459B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60EAB5D1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２／</w:t>
      </w:r>
      <w:bookmarkStart w:id="1" w:name="_Hlk156657906"/>
      <w:r w:rsidRPr="00B4459B">
        <w:rPr>
          <w:rFonts w:ascii="ＭＳ 明朝" w:eastAsia="ＭＳ 明朝" w:hAnsi="ＭＳ 明朝" w:hint="eastAsia"/>
          <w:sz w:val="22"/>
          <w:szCs w:val="22"/>
        </w:rPr>
        <w:t>１９(月)　医療生協運営委　　　　　　　　　 １３：３０　教育会館</w:t>
      </w:r>
    </w:p>
    <w:p w14:paraId="274E0A83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　　　　　市政の会　　　　　　　　　　　　 １４：００　たづくり１１０１</w:t>
      </w:r>
    </w:p>
    <w:p w14:paraId="77F61988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　　　　　第99回総がかり行動     　　　　 １８：３０　国会議員会館前</w:t>
      </w:r>
    </w:p>
    <w:p w14:paraId="373E5D5C" w14:textId="6F5A3848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cstheme="minorBidi" w:hint="eastAsia"/>
          <w:sz w:val="22"/>
          <w:szCs w:val="22"/>
        </w:rPr>
      </w:pPr>
      <w:r w:rsidRPr="00B4459B">
        <w:rPr>
          <w:rFonts w:ascii="ＭＳ 明朝" w:eastAsia="ＭＳ 明朝" w:hAnsi="ＭＳ 明朝" w:cstheme="minorBidi" w:hint="eastAsia"/>
          <w:sz w:val="22"/>
          <w:szCs w:val="22"/>
        </w:rPr>
        <w:t xml:space="preserve">      ２０～２１　自衛隊</w:t>
      </w:r>
      <w:r>
        <w:rPr>
          <w:rFonts w:ascii="ＭＳ 明朝" w:eastAsia="ＭＳ 明朝" w:hAnsi="ＭＳ 明朝" w:cstheme="minorBidi" w:hint="eastAsia"/>
          <w:sz w:val="22"/>
          <w:szCs w:val="22"/>
        </w:rPr>
        <w:t>適格者</w:t>
      </w:r>
      <w:r w:rsidRPr="00B4459B">
        <w:rPr>
          <w:rFonts w:ascii="ＭＳ 明朝" w:eastAsia="ＭＳ 明朝" w:hAnsi="ＭＳ 明朝" w:cstheme="minorBidi" w:hint="eastAsia"/>
          <w:sz w:val="22"/>
          <w:szCs w:val="22"/>
        </w:rPr>
        <w:t>名簿問題で</w:t>
      </w:r>
      <w:r>
        <w:rPr>
          <w:rFonts w:ascii="ＭＳ 明朝" w:eastAsia="ＭＳ 明朝" w:hAnsi="ＭＳ 明朝" w:cstheme="minorBidi" w:hint="eastAsia"/>
          <w:sz w:val="22"/>
          <w:szCs w:val="22"/>
        </w:rPr>
        <w:t>、</w:t>
      </w:r>
      <w:r w:rsidRPr="00B4459B">
        <w:rPr>
          <w:rFonts w:ascii="ＭＳ 明朝" w:eastAsia="ＭＳ 明朝" w:hAnsi="ＭＳ 明朝" w:cstheme="minorBidi" w:hint="eastAsia"/>
          <w:sz w:val="22"/>
          <w:szCs w:val="22"/>
        </w:rPr>
        <w:t>市民有志が</w:t>
      </w:r>
      <w:r>
        <w:rPr>
          <w:rFonts w:ascii="ＭＳ 明朝" w:eastAsia="ＭＳ 明朝" w:hAnsi="ＭＳ 明朝" w:cstheme="minorBidi" w:hint="eastAsia"/>
          <w:sz w:val="22"/>
          <w:szCs w:val="22"/>
        </w:rPr>
        <w:t>市議会の</w:t>
      </w:r>
      <w:r w:rsidRPr="00B4459B">
        <w:rPr>
          <w:rFonts w:ascii="ＭＳ 明朝" w:eastAsia="ＭＳ 明朝" w:hAnsi="ＭＳ 明朝" w:cstheme="minorBidi" w:hint="eastAsia"/>
          <w:sz w:val="22"/>
          <w:szCs w:val="22"/>
        </w:rPr>
        <w:t>公明党・維新の会と懇談</w:t>
      </w:r>
    </w:p>
    <w:bookmarkEnd w:id="1"/>
    <w:p w14:paraId="6E905C13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２３(金)　憲法ひろば　　　　　　　　　　　 １３：３０　たづくり</w:t>
      </w:r>
    </w:p>
    <w:p w14:paraId="332933F2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２４(土)　年金者組合役員会　　　　　　　　 １３：３０　あくろす</w:t>
      </w:r>
    </w:p>
    <w:p w14:paraId="4EBAAC3F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２５(日)  社会保障宣伝（年金者）　　 　 　 １１：００　調布駅</w:t>
      </w:r>
    </w:p>
    <w:p w14:paraId="6A6EC4DA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３／　２(土)　戦争反対スタンディング45　　　　１４：００　調布駅</w:t>
      </w:r>
    </w:p>
    <w:p w14:paraId="3682C27A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      ３(日)　統一署名行動(132)　　　　　　　  １５：００　調布駅前</w:t>
      </w:r>
    </w:p>
    <w:p w14:paraId="516B8FA5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　９(土)　憲法・平和宣伝（新婦人＆年金者） １５：００　調布駅</w:t>
      </w:r>
    </w:p>
    <w:p w14:paraId="2672982A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１１(月)　第１３５回「原発ゼロ」調布行動　 １０：３０　調布駅（アネモネ）</w:t>
      </w:r>
    </w:p>
    <w:p w14:paraId="15445A54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１５(金)　統一署名行動(133)　　　　　      １５：００　仙川</w:t>
      </w:r>
    </w:p>
    <w:p w14:paraId="7A49FE89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１９(火)　第100回聡がかり行動     　　　　１８：３０　国会議員会館前</w:t>
      </w:r>
    </w:p>
    <w:p w14:paraId="03B6CC8D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２０(水)　憲法ひろば　　　　　　　　　　　 １３：３０　たづくり１００２</w:t>
      </w:r>
    </w:p>
    <w:p w14:paraId="16D1FD97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２３(土)　年金者組合役員会　　　　　　　　 １３：３０　あくろす</w:t>
      </w:r>
    </w:p>
    <w:p w14:paraId="10FA3E75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２５(月)  社会保障宣伝（年金者）　　 　 　 １１：００　調布駅</w:t>
      </w:r>
    </w:p>
    <w:p w14:paraId="6B3AD59C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２８(木)　年金学習会（鈴木彰）　　　　　　 １４：００　たづくり３０１・３０２</w:t>
      </w:r>
    </w:p>
    <w:p w14:paraId="4B21A9F9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３０(土)　調狛合唱団６０周年演奏会　　　　 １４：００　グリーンホール</w:t>
      </w:r>
    </w:p>
    <w:p w14:paraId="6582894D" w14:textId="77777777" w:rsidR="00B4459B" w:rsidRPr="00B4459B" w:rsidRDefault="00B4459B" w:rsidP="00B4459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B4459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以上</w:t>
      </w:r>
      <w:bookmarkEnd w:id="0"/>
    </w:p>
    <w:p w14:paraId="30DF44BD" w14:textId="2FF30463" w:rsidR="00D94AE8" w:rsidRPr="00B4459B" w:rsidRDefault="00D94AE8" w:rsidP="00B4459B">
      <w:pPr>
        <w:rPr>
          <w:rFonts w:ascii="ＭＳ 明朝" w:eastAsia="ＭＳ 明朝" w:hAnsi="ＭＳ 明朝"/>
          <w:sz w:val="22"/>
          <w:szCs w:val="22"/>
        </w:rPr>
      </w:pPr>
    </w:p>
    <w:sectPr w:rsidR="00D94AE8" w:rsidRPr="00B4459B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902" w14:textId="77777777" w:rsidR="00B34937" w:rsidRDefault="00B34937" w:rsidP="00B34937">
      <w:r>
        <w:separator/>
      </w:r>
    </w:p>
  </w:endnote>
  <w:endnote w:type="continuationSeparator" w:id="0">
    <w:p w14:paraId="07F6C6B5" w14:textId="77777777" w:rsidR="00B34937" w:rsidRDefault="00B34937" w:rsidP="00B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24A7" w14:textId="77777777" w:rsidR="00B34937" w:rsidRDefault="00B34937" w:rsidP="00B34937">
      <w:r>
        <w:separator/>
      </w:r>
    </w:p>
  </w:footnote>
  <w:footnote w:type="continuationSeparator" w:id="0">
    <w:p w14:paraId="19C89E2C" w14:textId="77777777" w:rsidR="00B34937" w:rsidRDefault="00B34937" w:rsidP="00B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17956"/>
    <w:multiLevelType w:val="hybridMultilevel"/>
    <w:tmpl w:val="483CACA2"/>
    <w:lvl w:ilvl="0" w:tplc="B7CA38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295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0737EB"/>
    <w:rsid w:val="00080794"/>
    <w:rsid w:val="00080B5F"/>
    <w:rsid w:val="000919B9"/>
    <w:rsid w:val="001D5465"/>
    <w:rsid w:val="001F615A"/>
    <w:rsid w:val="00200D7F"/>
    <w:rsid w:val="00267440"/>
    <w:rsid w:val="00322DB6"/>
    <w:rsid w:val="00324A42"/>
    <w:rsid w:val="0043389F"/>
    <w:rsid w:val="00436028"/>
    <w:rsid w:val="0063512B"/>
    <w:rsid w:val="0067030A"/>
    <w:rsid w:val="00700F7C"/>
    <w:rsid w:val="00707C4C"/>
    <w:rsid w:val="0074264A"/>
    <w:rsid w:val="007F0A28"/>
    <w:rsid w:val="007F1BFD"/>
    <w:rsid w:val="008B13E4"/>
    <w:rsid w:val="009314B9"/>
    <w:rsid w:val="009E5350"/>
    <w:rsid w:val="009F19DC"/>
    <w:rsid w:val="00AA6C47"/>
    <w:rsid w:val="00B1350D"/>
    <w:rsid w:val="00B203F3"/>
    <w:rsid w:val="00B34937"/>
    <w:rsid w:val="00B4459B"/>
    <w:rsid w:val="00B7484C"/>
    <w:rsid w:val="00BF6502"/>
    <w:rsid w:val="00C04386"/>
    <w:rsid w:val="00D43127"/>
    <w:rsid w:val="00D94AE8"/>
    <w:rsid w:val="00DA39FF"/>
    <w:rsid w:val="00DB71B9"/>
    <w:rsid w:val="00EB4D9D"/>
    <w:rsid w:val="00F5662F"/>
    <w:rsid w:val="00F75ACC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22DB6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B748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2</cp:revision>
  <cp:lastPrinted>2023-12-28T08:54:00Z</cp:lastPrinted>
  <dcterms:created xsi:type="dcterms:W3CDTF">2024-02-15T12:28:00Z</dcterms:created>
  <dcterms:modified xsi:type="dcterms:W3CDTF">2024-02-15T12:28:00Z</dcterms:modified>
</cp:coreProperties>
</file>