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B1797" w14:textId="15581D90" w:rsidR="00042C91" w:rsidRPr="0044309D" w:rsidRDefault="00042C91" w:rsidP="006F2B3C">
      <w:pPr>
        <w:spacing w:line="300" w:lineRule="exact"/>
        <w:jc w:val="left"/>
        <w:textAlignment w:val="center"/>
        <w:rPr>
          <w:rFonts w:ascii="ＭＳ ゴシック" w:eastAsia="ＭＳ ゴシック" w:hAnsi="ＭＳ ゴシック"/>
          <w:b/>
          <w:bCs/>
          <w:color w:val="7030A0"/>
          <w:sz w:val="20"/>
          <w:szCs w:val="20"/>
        </w:rPr>
      </w:pPr>
      <w:bookmarkStart w:id="0" w:name="_MailOriginal"/>
      <w:r w:rsidRPr="0044309D">
        <w:rPr>
          <w:rFonts w:ascii="Arial" w:eastAsia="ＭＳ Ｐゴシック" w:hAnsi="Arial" w:cs="Arial"/>
          <w:color w:val="7030A0"/>
          <w:sz w:val="24"/>
          <w:szCs w:val="24"/>
        </w:rPr>
        <w:t> 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戦争はいやだ調布市民の会「伝言板」９</w:t>
      </w:r>
      <w:r w:rsidR="00514418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９</w:t>
      </w:r>
      <w:r w:rsidR="00EF3FA8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>３</w:t>
      </w:r>
      <w:r w:rsidRPr="0044309D">
        <w:rPr>
          <w:rFonts w:ascii="ＭＳ 明朝" w:eastAsia="ＭＳ 明朝" w:hAnsi="ＭＳ 明朝" w:hint="eastAsia"/>
          <w:b/>
          <w:bCs/>
          <w:color w:val="7030A0"/>
          <w:sz w:val="28"/>
          <w:szCs w:val="28"/>
        </w:rPr>
        <w:t xml:space="preserve">号　　　　　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202</w:t>
      </w:r>
      <w:r w:rsidR="009868D1"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5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EF3FA8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3</w:t>
      </w:r>
      <w:r w:rsidRPr="0044309D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／</w:t>
      </w:r>
      <w:r w:rsidR="00EF3FA8">
        <w:rPr>
          <w:rFonts w:ascii="ＭＳ ゴシック" w:eastAsia="ＭＳ ゴシック" w:hAnsi="ＭＳ ゴシック" w:hint="eastAsia"/>
          <w:b/>
          <w:bCs/>
          <w:color w:val="7030A0"/>
          <w:sz w:val="20"/>
          <w:szCs w:val="20"/>
        </w:rPr>
        <w:t>15</w:t>
      </w:r>
    </w:p>
    <w:p w14:paraId="2154BBAA" w14:textId="17C5597A" w:rsidR="00514418" w:rsidRDefault="00042C91" w:rsidP="006F2B3C">
      <w:pPr>
        <w:spacing w:line="240" w:lineRule="exact"/>
        <w:ind w:firstLine="278"/>
        <w:jc w:val="left"/>
        <w:rPr>
          <w:color w:val="7030A0"/>
          <w:sz w:val="28"/>
          <w:szCs w:val="28"/>
        </w:rPr>
      </w:pPr>
      <w:r w:rsidRPr="00042C91">
        <w:rPr>
          <w:rFonts w:hint="eastAsia"/>
          <w:color w:val="7030A0"/>
          <w:sz w:val="28"/>
          <w:szCs w:val="28"/>
        </w:rPr>
        <w:t>＝＝＝＝＝＝＝＝＝＝＝＝＝＝＝＝＝＝＝＝＝＝＝＝＝＝＝＝＝</w:t>
      </w:r>
    </w:p>
    <w:p w14:paraId="6B864A96" w14:textId="77777777" w:rsidR="00EF3FA8" w:rsidRDefault="00EF3FA8" w:rsidP="00EF3FA8">
      <w:pPr>
        <w:spacing w:line="500" w:lineRule="exact"/>
        <w:textAlignment w:val="center"/>
        <w:rPr>
          <w:rFonts w:ascii="ＭＳ ゴシック" w:eastAsia="ＭＳ ゴシック" w:hAnsi="ＭＳ ゴシック"/>
          <w:b/>
          <w:bCs/>
          <w:color w:val="00B050"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bCs/>
          <w:color w:val="00B050"/>
          <w:sz w:val="44"/>
          <w:szCs w:val="44"/>
        </w:rPr>
        <w:t>3月15日(土)15：00～ 10人が仙川駅前で</w:t>
      </w:r>
    </w:p>
    <w:p w14:paraId="19E83FC6" w14:textId="77777777" w:rsidR="00EF3FA8" w:rsidRDefault="00EF3FA8" w:rsidP="00EF3FA8">
      <w:pPr>
        <w:spacing w:line="500" w:lineRule="exact"/>
        <w:textAlignment w:val="center"/>
        <w:rPr>
          <w:rFonts w:ascii="HG丸ゴシックM-PRO" w:eastAsia="ＭＳ Ｐゴシック" w:hAnsi="HG丸ゴシックM-PRO" w:hint="eastAsia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 xml:space="preserve"> 戦争はいやだ調布市民の会第</w:t>
      </w:r>
      <w:r>
        <w:rPr>
          <w:rFonts w:ascii="HG丸ゴシックM-PRO" w:hAnsi="HG丸ゴシックM-PRO"/>
          <w:b/>
          <w:bCs/>
          <w:color w:val="0070C0"/>
          <w:sz w:val="40"/>
          <w:szCs w:val="40"/>
        </w:rPr>
        <w:t>154</w:t>
      </w:r>
      <w:r>
        <w:rPr>
          <w:rFonts w:hint="eastAsia"/>
          <w:b/>
          <w:bCs/>
          <w:color w:val="0070C0"/>
          <w:sz w:val="40"/>
          <w:szCs w:val="40"/>
        </w:rPr>
        <w:t>回宣伝行動</w:t>
      </w:r>
    </w:p>
    <w:p w14:paraId="7DE35C54" w14:textId="77777777" w:rsidR="00EF3FA8" w:rsidRDefault="00EF3FA8" w:rsidP="00EF3FA8">
      <w:pPr>
        <w:spacing w:line="500" w:lineRule="exact"/>
        <w:textAlignment w:val="center"/>
        <w:rPr>
          <w:rFonts w:ascii="ＭＳ 明朝" w:eastAsia="ＭＳ 明朝" w:hAnsi="ＭＳ 明朝"/>
          <w:b/>
          <w:bCs/>
          <w:color w:val="FF000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FF0000"/>
          <w:sz w:val="48"/>
          <w:szCs w:val="48"/>
        </w:rPr>
        <w:t>調布市は自衛隊への名簿提供を中止せよ</w:t>
      </w:r>
    </w:p>
    <w:p w14:paraId="1659F4B6" w14:textId="77777777" w:rsidR="00EF3FA8" w:rsidRDefault="00EF3FA8" w:rsidP="00EF3FA8">
      <w:pPr>
        <w:spacing w:line="500" w:lineRule="exact"/>
        <w:textAlignment w:val="center"/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color w:val="C00000"/>
          <w:sz w:val="40"/>
          <w:szCs w:val="40"/>
        </w:rPr>
        <w:t>大軍拡・大増税ではなく暮らし・福祉の拡充を</w:t>
      </w:r>
    </w:p>
    <w:p w14:paraId="140D96B4" w14:textId="77777777" w:rsidR="00EF3FA8" w:rsidRDefault="00EF3FA8" w:rsidP="00EF3FA8">
      <w:pPr>
        <w:spacing w:line="500" w:lineRule="exact"/>
        <w:textAlignment w:val="center"/>
        <w:rPr>
          <w:rFonts w:hint="eastAsia"/>
          <w:b/>
          <w:bCs/>
          <w:color w:val="0070C0"/>
          <w:sz w:val="40"/>
          <w:szCs w:val="40"/>
        </w:rPr>
      </w:pPr>
      <w:r>
        <w:rPr>
          <w:rFonts w:hint="eastAsia"/>
          <w:b/>
          <w:bCs/>
          <w:color w:val="0070C0"/>
          <w:sz w:val="40"/>
          <w:szCs w:val="40"/>
        </w:rPr>
        <w:t xml:space="preserve"> ビラとパンフを64組配布、署名集約は26筆</w:t>
      </w:r>
    </w:p>
    <w:p w14:paraId="685B2DC9" w14:textId="77777777" w:rsidR="00EF3FA8" w:rsidRDefault="00EF3FA8" w:rsidP="00EF3FA8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0CF87348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戦争はいやだ調布市民の会の第154回宣伝行動は、15:00から仙川駅前に集まった10</w:t>
      </w:r>
    </w:p>
    <w:p w14:paraId="326B3CEA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人で実施しました。</w:t>
      </w:r>
    </w:p>
    <w:p w14:paraId="570CB9D8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石破首相が１年生議員を集めて10万円づつの「激励」をバラまいたかと思うと、選</w:t>
      </w:r>
    </w:p>
    <w:p w14:paraId="1E426F55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挙壊し屋の立花某が暴漢に襲われるなど、センセーショナルな事件が相次ぐ中での宣伝</w:t>
      </w:r>
    </w:p>
    <w:p w14:paraId="75B5DDE0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となりました。</w:t>
      </w:r>
    </w:p>
    <w:p w14:paraId="5D0DDDF3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今回の行動から新しい「大軍拡反対請願署名」にとりくんだため、あらかじめ集めて</w:t>
      </w:r>
    </w:p>
    <w:p w14:paraId="78088B9D" w14:textId="77777777" w:rsidR="00EF3FA8" w:rsidRDefault="00EF3FA8" w:rsidP="00EF3FA8">
      <w:pPr>
        <w:spacing w:line="28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持ち寄った署名も含めて署名集約は26筆、ビラの配布は64組でした。</w:t>
      </w:r>
    </w:p>
    <w:p w14:paraId="7AE10C27" w14:textId="5A07D6B5" w:rsidR="00EF3FA8" w:rsidRDefault="00EF3FA8" w:rsidP="00EF3FA8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A082492" wp14:editId="79C4C3F4">
            <wp:extent cx="1722120" cy="1295400"/>
            <wp:effectExtent l="0" t="0" r="0" b="0"/>
            <wp:docPr id="84420356" name="図 8" descr="歩道を歩く人々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20356" name="図 8" descr="歩道を歩く人々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56FDFE4" wp14:editId="0C9E5E8E">
            <wp:extent cx="1684020" cy="1264920"/>
            <wp:effectExtent l="0" t="0" r="0" b="0"/>
            <wp:docPr id="1048255638" name="図 7" descr="歩道を歩いている女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255638" name="図 7" descr="歩道を歩いている女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FECE234" wp14:editId="329E2B41">
            <wp:extent cx="1729740" cy="1303020"/>
            <wp:effectExtent l="0" t="0" r="3810" b="0"/>
            <wp:docPr id="668606626" name="図 6" descr="帽子をかぶって歩道に立っ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06626" name="図 6" descr="帽子をかぶって歩道に立っている男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C39C4" w14:textId="77777777" w:rsidR="00EF3FA8" w:rsidRDefault="00EF3FA8" w:rsidP="00EF3FA8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5260E8F2" w14:textId="4EC91001" w:rsidR="00EF3FA8" w:rsidRDefault="00EF3FA8" w:rsidP="00EF3FA8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DAEBD75" wp14:editId="78EE22E5">
            <wp:extent cx="1729740" cy="1295400"/>
            <wp:effectExtent l="0" t="0" r="3810" b="0"/>
            <wp:docPr id="344829876" name="図 5" descr="歩道の上に座っ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29876" name="図 5" descr="歩道の上に座っている男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43A6FFCE" wp14:editId="62BD9391">
            <wp:extent cx="1706880" cy="1280160"/>
            <wp:effectExtent l="0" t="0" r="7620" b="0"/>
            <wp:docPr id="903441261" name="図 4" descr="屋外, 人, 建物, ストリー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441261" name="図 4" descr="屋外, 人, 建物, ストリー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78B0548E" wp14:editId="1DD2FC91">
            <wp:extent cx="1722120" cy="1295400"/>
            <wp:effectExtent l="0" t="0" r="0" b="0"/>
            <wp:docPr id="2138753754" name="図 3" descr="歩道を歩いている人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753754" name="図 3" descr="歩道を歩いている人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57676" w14:textId="77777777" w:rsidR="00EF3FA8" w:rsidRDefault="00EF3FA8" w:rsidP="00EF3FA8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1A2E71F3" w14:textId="36FFB7F2" w:rsidR="00EF3FA8" w:rsidRDefault="00EF3FA8" w:rsidP="00EF3FA8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1FA8B9CF" wp14:editId="423006D1">
            <wp:extent cx="2697480" cy="2026920"/>
            <wp:effectExtent l="0" t="0" r="7620" b="0"/>
            <wp:docPr id="857367754" name="図 2" descr="傘をさして歩道を歩いて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367754" name="図 2" descr="傘をさして歩道を歩いている人たち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noProof/>
          <w:sz w:val="22"/>
          <w:szCs w:val="22"/>
        </w:rPr>
        <w:drawing>
          <wp:inline distT="0" distB="0" distL="0" distR="0" wp14:anchorId="26ECF52B" wp14:editId="478245FC">
            <wp:extent cx="2590800" cy="1950720"/>
            <wp:effectExtent l="0" t="0" r="0" b="0"/>
            <wp:docPr id="1629261415" name="図 1" descr="歩道を歩いている男性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261415" name="図 1" descr="歩道を歩いている男性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4F752" w14:textId="77777777" w:rsidR="00EF3FA8" w:rsidRDefault="00EF3FA8" w:rsidP="00EF3FA8">
      <w:pPr>
        <w:spacing w:line="120" w:lineRule="exact"/>
        <w:rPr>
          <w:rFonts w:ascii="ＭＳ 明朝" w:eastAsia="ＭＳ 明朝" w:hAnsi="ＭＳ 明朝"/>
          <w:b/>
          <w:bCs/>
          <w:color w:val="C00000"/>
          <w:sz w:val="40"/>
          <w:szCs w:val="40"/>
        </w:rPr>
      </w:pPr>
    </w:p>
    <w:p w14:paraId="6D66BD74" w14:textId="50422C94" w:rsidR="00EF3FA8" w:rsidRDefault="00EF3FA8" w:rsidP="00EF3FA8">
      <w:pP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color w:val="C00000"/>
          <w:sz w:val="40"/>
          <w:szCs w:val="40"/>
        </w:rPr>
        <w:t>＜今日の伝言＞</w:t>
      </w:r>
      <w:r>
        <w:rPr>
          <w:rFonts w:ascii="ＭＳ 明朝" w:eastAsia="ＭＳ 明朝" w:hAnsi="ＭＳ 明朝" w:hint="eastAsia"/>
          <w:b/>
          <w:bCs/>
          <w:color w:val="0070C0"/>
          <w:sz w:val="32"/>
          <w:szCs w:val="32"/>
        </w:rPr>
        <w:t xml:space="preserve">　２つの署名の訴えを再掲します</w:t>
      </w:r>
    </w:p>
    <w:p w14:paraId="197F0D72" w14:textId="77777777" w:rsidR="00EF3FA8" w:rsidRDefault="00EF3FA8" w:rsidP="00EF3FA8">
      <w:pPr>
        <w:spacing w:line="600" w:lineRule="exact"/>
        <w:rPr>
          <w:rFonts w:ascii="ＭＳ 明朝" w:eastAsia="ＭＳ 明朝" w:hAnsi="ＭＳ 明朝" w:hint="eastAsia"/>
          <w:b/>
          <w:bCs/>
          <w:color w:val="FF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color w:val="FF0000"/>
          <w:sz w:val="40"/>
          <w:szCs w:val="40"/>
        </w:rPr>
        <w:t>◆市民有志＋調布｢憲法ひろば｣から</w:t>
      </w:r>
    </w:p>
    <w:p w14:paraId="3A339406" w14:textId="77777777" w:rsidR="00EF3FA8" w:rsidRDefault="00EF3FA8" w:rsidP="00EF3FA8">
      <w:pPr>
        <w:spacing w:line="600" w:lineRule="exact"/>
        <w:textAlignment w:val="center"/>
        <w:rPr>
          <w:rFonts w:ascii="ＭＳ 明朝" w:eastAsia="ＭＳ 明朝" w:hAnsi="ＭＳ 明朝" w:hint="eastAsia"/>
          <w:b/>
          <w:bCs/>
          <w:color w:val="00B050"/>
          <w:sz w:val="58"/>
          <w:szCs w:val="58"/>
        </w:rPr>
      </w:pPr>
      <w:r>
        <w:rPr>
          <w:rFonts w:ascii="ＭＳ 明朝" w:eastAsia="ＭＳ 明朝" w:hAnsi="ＭＳ 明朝" w:hint="eastAsia"/>
          <w:b/>
          <w:bCs/>
          <w:color w:val="00B050"/>
          <w:sz w:val="58"/>
          <w:szCs w:val="58"/>
        </w:rPr>
        <w:t>自衛隊への調布市の名簿提供反対</w:t>
      </w:r>
    </w:p>
    <w:p w14:paraId="67C27A33" w14:textId="77777777" w:rsidR="00EF3FA8" w:rsidRDefault="00EF3FA8" w:rsidP="00EF3FA8">
      <w:pPr>
        <w:spacing w:line="600" w:lineRule="exact"/>
        <w:textAlignment w:val="center"/>
        <w:rPr>
          <w:rFonts w:ascii="ＭＳ 明朝" w:eastAsia="ＭＳ 明朝" w:hAnsi="ＭＳ 明朝" w:hint="eastAsia"/>
          <w:b/>
          <w:bCs/>
          <w:color w:val="C00000"/>
          <w:sz w:val="62"/>
          <w:szCs w:val="62"/>
        </w:rPr>
      </w:pPr>
      <w:r>
        <w:rPr>
          <w:rFonts w:ascii="ＭＳ 明朝" w:eastAsia="ＭＳ 明朝" w:hAnsi="ＭＳ 明朝" w:hint="eastAsia"/>
          <w:b/>
          <w:bCs/>
          <w:color w:val="C00000"/>
          <w:sz w:val="62"/>
          <w:szCs w:val="62"/>
        </w:rPr>
        <w:lastRenderedPageBreak/>
        <w:t>対市長要請にあなたも連名を！</w:t>
      </w:r>
    </w:p>
    <w:p w14:paraId="2AD6F66E" w14:textId="77777777" w:rsidR="00EF3FA8" w:rsidRDefault="00EF3FA8" w:rsidP="00EF3FA8">
      <w:pPr>
        <w:spacing w:line="120" w:lineRule="exact"/>
        <w:rPr>
          <w:rFonts w:ascii="ＭＳ 明朝" w:eastAsia="ＭＳ 明朝" w:hAnsi="ＭＳ 明朝" w:hint="eastAsia"/>
          <w:sz w:val="22"/>
          <w:szCs w:val="22"/>
        </w:rPr>
      </w:pPr>
    </w:p>
    <w:p w14:paraId="13B8B620" w14:textId="77777777" w:rsidR="00EF3FA8" w:rsidRDefault="00EF3FA8" w:rsidP="00EF3FA8">
      <w:pPr>
        <w:spacing w:line="360" w:lineRule="exact"/>
        <w:textAlignment w:val="center"/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  <w:t>添付する「自衛隊名簿提供反対署名用紙」を参考に、メールでも郵</w:t>
      </w:r>
    </w:p>
    <w:p w14:paraId="302FAD23" w14:textId="77777777" w:rsidR="00EF3FA8" w:rsidRDefault="00EF3FA8" w:rsidP="00EF3FA8">
      <w:pPr>
        <w:spacing w:line="360" w:lineRule="exact"/>
        <w:textAlignment w:val="center"/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  <w:t>送でも結構ですから、４月１５日までに、氏名とお住いの町名をお寄</w:t>
      </w:r>
    </w:p>
    <w:p w14:paraId="3011E471" w14:textId="77777777" w:rsidR="00EF3FA8" w:rsidRDefault="00EF3FA8" w:rsidP="00EF3FA8">
      <w:pPr>
        <w:spacing w:line="360" w:lineRule="exact"/>
        <w:textAlignment w:val="center"/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C00000"/>
          <w:sz w:val="28"/>
          <w:szCs w:val="28"/>
        </w:rPr>
        <w:t>せください。</w:t>
      </w:r>
    </w:p>
    <w:p w14:paraId="39759CE4" w14:textId="77777777" w:rsidR="00EF3FA8" w:rsidRDefault="00EF3FA8" w:rsidP="00EF3FA8">
      <w:pPr>
        <w:spacing w:line="140" w:lineRule="exact"/>
        <w:textAlignment w:val="center"/>
        <w:rPr>
          <w:rFonts w:ascii="ＭＳ 明朝" w:eastAsia="ＭＳ 明朝" w:hAnsi="ＭＳ 明朝" w:hint="eastAsia"/>
          <w:b/>
          <w:bCs/>
          <w:sz w:val="28"/>
          <w:szCs w:val="28"/>
        </w:rPr>
      </w:pPr>
    </w:p>
    <w:p w14:paraId="7010A87F" w14:textId="77777777" w:rsidR="00EF3FA8" w:rsidRDefault="00EF3FA8" w:rsidP="00EF3FA8">
      <w:pPr>
        <w:rPr>
          <w:rFonts w:ascii="ＭＳ 明朝" w:eastAsia="ＭＳ 明朝" w:hAnsi="ＭＳ 明朝" w:hint="eastAsia"/>
          <w:b/>
          <w:bCs/>
          <w:color w:val="FF0000"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color w:val="FF0000"/>
          <w:sz w:val="40"/>
          <w:szCs w:val="40"/>
        </w:rPr>
        <w:t>◆戦争はいやだ調布市民の会から</w:t>
      </w:r>
    </w:p>
    <w:p w14:paraId="4A1D0FE4" w14:textId="77777777" w:rsidR="00EF3FA8" w:rsidRDefault="00EF3FA8" w:rsidP="00EF3FA8">
      <w:pPr>
        <w:spacing w:line="640" w:lineRule="exact"/>
        <w:textAlignment w:val="center"/>
        <w:rPr>
          <w:rFonts w:ascii="ＭＳ 明朝" w:eastAsia="ＭＳ 明朝" w:hAnsi="ＭＳ 明朝" w:hint="eastAsia"/>
          <w:b/>
          <w:bCs/>
          <w:color w:val="0070C0"/>
          <w:sz w:val="60"/>
          <w:szCs w:val="60"/>
        </w:rPr>
      </w:pPr>
      <w:r>
        <w:rPr>
          <w:rFonts w:ascii="ＭＳ 明朝" w:eastAsia="ＭＳ 明朝" w:hAnsi="ＭＳ 明朝" w:hint="eastAsia"/>
          <w:b/>
          <w:bCs/>
          <w:color w:val="0070C0"/>
          <w:sz w:val="60"/>
          <w:szCs w:val="60"/>
        </w:rPr>
        <w:t>新らしい｢大軍拡反対請願署名｣を</w:t>
      </w:r>
    </w:p>
    <w:p w14:paraId="57F76C21" w14:textId="77777777" w:rsidR="00EF3FA8" w:rsidRDefault="00EF3FA8" w:rsidP="00EF3FA8">
      <w:pPr>
        <w:spacing w:line="640" w:lineRule="exact"/>
        <w:textAlignment w:val="center"/>
        <w:rPr>
          <w:rFonts w:ascii="ＭＳ 明朝" w:eastAsia="ＭＳ 明朝" w:hAnsi="ＭＳ 明朝" w:hint="eastAsia"/>
          <w:b/>
          <w:bCs/>
          <w:color w:val="0070C0"/>
          <w:sz w:val="60"/>
          <w:szCs w:val="60"/>
        </w:rPr>
      </w:pPr>
      <w:r>
        <w:rPr>
          <w:rFonts w:ascii="ＭＳ 明朝" w:eastAsia="ＭＳ 明朝" w:hAnsi="ＭＳ 明朝" w:hint="eastAsia"/>
          <w:b/>
          <w:bCs/>
          <w:color w:val="0070C0"/>
          <w:sz w:val="60"/>
          <w:szCs w:val="60"/>
        </w:rPr>
        <w:t>全力を注いで集めましょう！</w:t>
      </w:r>
    </w:p>
    <w:p w14:paraId="49FC00B5" w14:textId="77777777" w:rsidR="00EF3FA8" w:rsidRDefault="00EF3FA8" w:rsidP="00EF3FA8">
      <w:pPr>
        <w:spacing w:line="120" w:lineRule="exact"/>
        <w:rPr>
          <w:rFonts w:ascii="ＭＳ 明朝" w:eastAsia="ＭＳ 明朝" w:hAnsi="ＭＳ 明朝" w:hint="eastAsia"/>
          <w:color w:val="0070C0"/>
          <w:sz w:val="22"/>
          <w:szCs w:val="22"/>
        </w:rPr>
      </w:pPr>
    </w:p>
    <w:p w14:paraId="63B40DF9" w14:textId="77777777" w:rsidR="00EF3FA8" w:rsidRDefault="00EF3FA8" w:rsidP="00EF3FA8">
      <w:pPr>
        <w:textAlignment w:val="center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添付の署名用紙をご近所さん、友人・知人の署名を集約してくださるよう訴えます。</w:t>
      </w:r>
    </w:p>
    <w:p w14:paraId="0D88EAB8" w14:textId="77777777" w:rsidR="00EF3FA8" w:rsidRDefault="00EF3FA8" w:rsidP="00EF3FA8">
      <w:pPr>
        <w:spacing w:line="120" w:lineRule="exact"/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</w:pPr>
    </w:p>
    <w:p w14:paraId="58A13F7A" w14:textId="77777777" w:rsidR="00EF3FA8" w:rsidRDefault="00EF3FA8" w:rsidP="00EF3FA8">
      <w:pPr>
        <w:textAlignment w:val="center"/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FF0000"/>
          <w:sz w:val="28"/>
          <w:szCs w:val="28"/>
        </w:rPr>
        <w:t>◆いやだの会事務局から</w:t>
      </w:r>
    </w:p>
    <w:p w14:paraId="3D0D12B9" w14:textId="77777777" w:rsidR="00EF3FA8" w:rsidRDefault="00EF3FA8" w:rsidP="00EF3FA8">
      <w:pPr>
        <w:spacing w:line="400" w:lineRule="exact"/>
        <w:textAlignment w:val="center"/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</w:pPr>
      <w:r>
        <w:rPr>
          <w:rFonts w:ascii="ＭＳ 明朝" w:eastAsia="ＭＳ 明朝" w:hAnsi="ＭＳ 明朝" w:hint="eastAsia"/>
          <w:b/>
          <w:bCs/>
          <w:color w:val="00B050"/>
          <w:sz w:val="48"/>
          <w:szCs w:val="48"/>
        </w:rPr>
        <w:t>市民運動各分野の行動計画</w:t>
      </w:r>
    </w:p>
    <w:p w14:paraId="39941029" w14:textId="77777777" w:rsidR="00EF3FA8" w:rsidRDefault="00EF3FA8" w:rsidP="00EF3FA8">
      <w:pPr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b/>
          <w:bCs/>
          <w:color w:val="00B050"/>
          <w:sz w:val="22"/>
          <w:szCs w:val="22"/>
        </w:rPr>
        <w:t>未確定情報も含みます。間違いや変更に気づいた時はお知らせください。</w:t>
      </w:r>
    </w:p>
    <w:p w14:paraId="003CBD48" w14:textId="77777777" w:rsidR="00EF3FA8" w:rsidRDefault="00EF3FA8" w:rsidP="00EF3FA8">
      <w:pPr>
        <w:spacing w:line="120" w:lineRule="exact"/>
        <w:textAlignment w:val="center"/>
        <w:rPr>
          <w:rFonts w:ascii="ＭＳ 明朝" w:eastAsia="ＭＳ 明朝" w:hAnsi="ＭＳ 明朝" w:hint="eastAsia"/>
          <w:sz w:val="22"/>
          <w:szCs w:val="22"/>
        </w:rPr>
      </w:pPr>
    </w:p>
    <w:p w14:paraId="3536121A" w14:textId="77777777" w:rsidR="00EF3FA8" w:rsidRDefault="00EF3FA8" w:rsidP="00EF3FA8">
      <w:pPr>
        <w:spacing w:line="180" w:lineRule="exact"/>
        <w:textAlignment w:val="center"/>
        <w:rPr>
          <w:rFonts w:ascii="ＭＳ 明朝" w:eastAsia="ＭＳ 明朝" w:hAnsi="ＭＳ 明朝" w:hint="eastAsia"/>
          <w:b/>
          <w:bCs/>
        </w:rPr>
      </w:pPr>
    </w:p>
    <w:p w14:paraId="766149F5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３／１９(水)　「大軍拡反対請願署名」キックオフ １７：００　国会議員会館前</w:t>
      </w:r>
    </w:p>
    <w:p w14:paraId="0D5F346B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第112回総がかり行動     　　　　１８：３０　国会議員会館前</w:t>
      </w:r>
    </w:p>
    <w:p w14:paraId="186A9C74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２０(木)　憲法ひろば映像リハーサル　　　　 １１：００　あくろす１</w:t>
      </w:r>
    </w:p>
    <w:p w14:paraId="4D00CEBA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　憲法ひろば事務局　　　　　　　　 １２：３０　あくろす</w:t>
      </w:r>
    </w:p>
    <w:p w14:paraId="3307A570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２４(月)　医療生協運営委員会　　　　　　　 １３：３０　教育会館</w:t>
      </w:r>
    </w:p>
    <w:p w14:paraId="47629ACB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２５(火)  社会保障宣伝（年金者）　　 　　　１１：００　調布駅</w:t>
      </w:r>
    </w:p>
    <w:p w14:paraId="2CD9472C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　　　年金役員会　　　　　　　　　　　 １３：３０　あくろす</w:t>
      </w:r>
    </w:p>
    <w:p w14:paraId="268C2C44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  　　２９(土)　憲法ひろば例会（柴田真佐子さん） １３：３０　あくろすホール</w:t>
      </w:r>
    </w:p>
    <w:p w14:paraId="6A8AF8E7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</w:p>
    <w:p w14:paraId="707BABB4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４／　２(水)　市政の会　　　　　　　　　　　　 １４：００</w:t>
      </w:r>
    </w:p>
    <w:p w14:paraId="537706E9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３(木)　統一署名行動(155) 　　           １３：００　調布駅前</w:t>
      </w:r>
    </w:p>
    <w:p w14:paraId="1850EF7D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４(金)　年金者ぶらり散歩・花見　　　　　 １０：００　多磨霊園</w:t>
      </w:r>
    </w:p>
    <w:p w14:paraId="740055E4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５(土)　第57回・反戦スタンディング　　　１４：００　調布駅前</w:t>
      </w:r>
    </w:p>
    <w:p w14:paraId="4BEBF09B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７(月)　医療生協お花見　　　　　　　　　 １２：００</w:t>
      </w:r>
    </w:p>
    <w:p w14:paraId="357A4FFD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９(火)　憲法・平和宣伝（新婦人＆年金者） １５：００　調布駅</w:t>
      </w:r>
    </w:p>
    <w:p w14:paraId="305B630B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１０(木)　ちょこみた連絡委員会　　　　　　 １４：００　たづくり</w:t>
      </w:r>
    </w:p>
    <w:p w14:paraId="3CF3776F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１１(金)  第１４８回「原発ゼロ」調布行動　 １０：３０　調布駅（年金者組合担当）</w:t>
      </w:r>
    </w:p>
    <w:p w14:paraId="6339C061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１５(火)　統一署名行動(156) 　　           １５：００　つつじケ丘駅前</w:t>
      </w:r>
    </w:p>
    <w:p w14:paraId="39962806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１９(土)　第113回総がかり行動     　　　　１８：３０　国会議員会館前</w:t>
      </w:r>
    </w:p>
    <w:p w14:paraId="508A3F67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２０(日)　医療生協「健康のつどい」　　　　 １３：００　たづくり12階</w:t>
      </w:r>
    </w:p>
    <w:p w14:paraId="62AF285C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２２(火)　年金者組合役員会　　　　　　　　 １３：３０　あくろす</w:t>
      </w:r>
    </w:p>
    <w:p w14:paraId="74AC385F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２５(金)  社会保障宣伝（年金者）　　 　　　１１：００　調布駅</w:t>
      </w:r>
    </w:p>
    <w:p w14:paraId="0DFB8462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  　　２６(土)　憲法ひろば例会（花岡蔚さん）　　 １３：３０　たづくり９階研修室</w:t>
      </w:r>
    </w:p>
    <w:p w14:paraId="05125E6D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２８(月)　年金・雨宮支部長を囲む会　　　　 １４：００</w:t>
      </w:r>
    </w:p>
    <w:p w14:paraId="2CBD1F44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３０(水)　医療生協調布支部総会　　　　　　 １３：３０</w:t>
      </w:r>
    </w:p>
    <w:p w14:paraId="6E6538DC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５／　１(木)　第96回メーデー</w:t>
      </w:r>
    </w:p>
    <w:p w14:paraId="3C4342DD" w14:textId="77777777" w:rsidR="00EF3FA8" w:rsidRDefault="00EF3FA8" w:rsidP="00EF3FA8">
      <w:pPr>
        <w:spacing w:line="320" w:lineRule="exact"/>
        <w:textAlignment w:val="center"/>
        <w:rPr>
          <w:rFonts w:ascii="ＭＳ 明朝" w:eastAsia="ＭＳ 明朝" w:hAnsi="ＭＳ 明朝" w:hint="eastAsia"/>
          <w:b/>
          <w:bCs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　　　　３(土)　憲法大集会　</w:t>
      </w:r>
    </w:p>
    <w:p w14:paraId="3E39B7EB" w14:textId="77777777" w:rsidR="00EF3FA8" w:rsidRPr="00EF3FA8" w:rsidRDefault="00EF3FA8" w:rsidP="00EF3FA8">
      <w:pPr>
        <w:spacing w:line="240" w:lineRule="exact"/>
        <w:jc w:val="left"/>
        <w:rPr>
          <w:rFonts w:ascii="ＭＳ 明朝" w:eastAsia="ＭＳ 明朝" w:hAnsi="ＭＳ 明朝"/>
          <w:color w:val="7030A0"/>
          <w:sz w:val="28"/>
          <w:szCs w:val="28"/>
        </w:rPr>
      </w:pPr>
    </w:p>
    <w:p w14:paraId="108BB685" w14:textId="77777777" w:rsidR="00EF3FA8" w:rsidRPr="00EF3FA8" w:rsidRDefault="00EF3FA8" w:rsidP="00EF3FA8">
      <w:pPr>
        <w:spacing w:line="240" w:lineRule="exact"/>
        <w:jc w:val="left"/>
        <w:rPr>
          <w:rFonts w:ascii="ＭＳ 明朝" w:eastAsia="ＭＳ 明朝" w:hAnsi="ＭＳ 明朝" w:hint="eastAsia"/>
          <w:color w:val="7030A0"/>
          <w:sz w:val="28"/>
          <w:szCs w:val="28"/>
        </w:rPr>
      </w:pPr>
    </w:p>
    <w:bookmarkEnd w:id="0"/>
    <w:sectPr w:rsidR="00EF3FA8" w:rsidRPr="00EF3FA8" w:rsidSect="00700F7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F39AF" w14:textId="77777777" w:rsidR="00E53FD5" w:rsidRDefault="00E53FD5" w:rsidP="00E53FD5">
      <w:r>
        <w:separator/>
      </w:r>
    </w:p>
  </w:endnote>
  <w:endnote w:type="continuationSeparator" w:id="0">
    <w:p w14:paraId="0905B321" w14:textId="77777777" w:rsidR="00E53FD5" w:rsidRDefault="00E53FD5" w:rsidP="00E5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ゴシックM-PRO">
    <w:altName w:val="游ゴシック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6A96" w14:textId="77777777" w:rsidR="00E53FD5" w:rsidRDefault="00E53FD5" w:rsidP="00E53FD5">
      <w:r>
        <w:separator/>
      </w:r>
    </w:p>
  </w:footnote>
  <w:footnote w:type="continuationSeparator" w:id="0">
    <w:p w14:paraId="390C4301" w14:textId="77777777" w:rsidR="00E53FD5" w:rsidRDefault="00E53FD5" w:rsidP="00E5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2A"/>
    <w:rsid w:val="00042C91"/>
    <w:rsid w:val="00095F48"/>
    <w:rsid w:val="0011737C"/>
    <w:rsid w:val="001213D3"/>
    <w:rsid w:val="001B2E3D"/>
    <w:rsid w:val="001D5465"/>
    <w:rsid w:val="001F38B6"/>
    <w:rsid w:val="00257C60"/>
    <w:rsid w:val="00282A09"/>
    <w:rsid w:val="002C40D8"/>
    <w:rsid w:val="00346A56"/>
    <w:rsid w:val="003C61EF"/>
    <w:rsid w:val="00420CC2"/>
    <w:rsid w:val="00436028"/>
    <w:rsid w:val="0044309D"/>
    <w:rsid w:val="004F1D3A"/>
    <w:rsid w:val="00514418"/>
    <w:rsid w:val="00543FD3"/>
    <w:rsid w:val="005675E1"/>
    <w:rsid w:val="005C5A53"/>
    <w:rsid w:val="00620965"/>
    <w:rsid w:val="0067030A"/>
    <w:rsid w:val="006C2AC7"/>
    <w:rsid w:val="006E31B4"/>
    <w:rsid w:val="006F2B3C"/>
    <w:rsid w:val="00700F7C"/>
    <w:rsid w:val="007349EA"/>
    <w:rsid w:val="007B4E2B"/>
    <w:rsid w:val="007C35AF"/>
    <w:rsid w:val="00816698"/>
    <w:rsid w:val="00822EBA"/>
    <w:rsid w:val="008F4EAB"/>
    <w:rsid w:val="009800A9"/>
    <w:rsid w:val="009868D1"/>
    <w:rsid w:val="00A14D2A"/>
    <w:rsid w:val="00A83266"/>
    <w:rsid w:val="00A90C4C"/>
    <w:rsid w:val="00AB48B4"/>
    <w:rsid w:val="00AF2A2D"/>
    <w:rsid w:val="00B44D6D"/>
    <w:rsid w:val="00B50CCE"/>
    <w:rsid w:val="00B83EDC"/>
    <w:rsid w:val="00C57336"/>
    <w:rsid w:val="00C71643"/>
    <w:rsid w:val="00C90E44"/>
    <w:rsid w:val="00CC2C25"/>
    <w:rsid w:val="00CF04F3"/>
    <w:rsid w:val="00CF072F"/>
    <w:rsid w:val="00D14FD8"/>
    <w:rsid w:val="00D77C6B"/>
    <w:rsid w:val="00D872A0"/>
    <w:rsid w:val="00DA39FF"/>
    <w:rsid w:val="00DD690D"/>
    <w:rsid w:val="00DF0B2C"/>
    <w:rsid w:val="00E52EA7"/>
    <w:rsid w:val="00E53FD5"/>
    <w:rsid w:val="00E56F24"/>
    <w:rsid w:val="00E74366"/>
    <w:rsid w:val="00EC0D06"/>
    <w:rsid w:val="00EF28E8"/>
    <w:rsid w:val="00EF3FA8"/>
    <w:rsid w:val="00F83DB4"/>
    <w:rsid w:val="00F9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2BF32D"/>
  <w15:chartTrackingRefBased/>
  <w15:docId w15:val="{93C94325-1246-4203-B040-0B6C1D31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2A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4D2A"/>
    <w:pPr>
      <w:keepNext/>
      <w:keepLines/>
      <w:widowControl w:val="0"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D2A"/>
    <w:pPr>
      <w:keepNext/>
      <w:keepLines/>
      <w:widowControl w:val="0"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D2A"/>
    <w:pPr>
      <w:keepNext/>
      <w:keepLines/>
      <w:widowControl w:val="0"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D2A"/>
    <w:pPr>
      <w:keepNext/>
      <w:keepLines/>
      <w:widowControl w:val="0"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4D2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D2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4D2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4D2A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4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D2A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4D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D2A"/>
    <w:pPr>
      <w:widowControl w:val="0"/>
      <w:spacing w:before="160" w:after="160"/>
      <w:jc w:val="center"/>
    </w:pPr>
    <w:rPr>
      <w:rFonts w:asciiTheme="minorHAnsi" w:eastAsia="ＭＳ 明朝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14D2A"/>
    <w:rPr>
      <w:rFonts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D2A"/>
    <w:pPr>
      <w:widowControl w:val="0"/>
      <w:ind w:left="720"/>
      <w:contextualSpacing/>
      <w:jc w:val="left"/>
    </w:pPr>
    <w:rPr>
      <w:rFonts w:asciiTheme="minorHAnsi" w:eastAsia="ＭＳ 明朝" w:hAnsiTheme="minorHAnsi" w:cstheme="minorBidi"/>
      <w:color w:val="000000" w:themeColor="text1"/>
      <w:kern w:val="2"/>
      <w:szCs w:val="22"/>
    </w:rPr>
  </w:style>
  <w:style w:type="character" w:styleId="21">
    <w:name w:val="Intense Emphasis"/>
    <w:basedOn w:val="a0"/>
    <w:uiPriority w:val="21"/>
    <w:qFormat/>
    <w:rsid w:val="00A14D2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4D2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ＭＳ 明朝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14D2A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4D2A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A14D2A"/>
    <w:rPr>
      <w:color w:val="467886"/>
      <w:u w:val="single"/>
    </w:rPr>
  </w:style>
  <w:style w:type="paragraph" w:styleId="ab">
    <w:name w:val="header"/>
    <w:basedOn w:val="a"/>
    <w:link w:val="ac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  <w:style w:type="paragraph" w:styleId="ad">
    <w:name w:val="footer"/>
    <w:basedOn w:val="a"/>
    <w:link w:val="ae"/>
    <w:uiPriority w:val="99"/>
    <w:unhideWhenUsed/>
    <w:rsid w:val="00E53F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53FD5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彰 鈴木</dc:creator>
  <cp:keywords/>
  <dc:description/>
  <cp:lastModifiedBy>彰 鈴木</cp:lastModifiedBy>
  <cp:revision>2</cp:revision>
  <dcterms:created xsi:type="dcterms:W3CDTF">2025-03-15T13:32:00Z</dcterms:created>
  <dcterms:modified xsi:type="dcterms:W3CDTF">2025-03-15T13:32:00Z</dcterms:modified>
</cp:coreProperties>
</file>