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B5A2B" w14:textId="77777777" w:rsidR="00BB6973" w:rsidRDefault="00BB6973" w:rsidP="00BB6973">
      <w:pPr>
        <w:textAlignment w:val="center"/>
        <w:rPr>
          <w:rFonts w:ascii="ＭＳ 明朝" w:hAnsi="ＭＳ 明朝"/>
          <w:b/>
          <w:bCs/>
          <w:color w:val="7030A0"/>
          <w:sz w:val="28"/>
          <w:szCs w:val="28"/>
        </w:rPr>
      </w:pPr>
      <w:bookmarkStart w:id="0" w:name="_MailOriginal"/>
      <w:r>
        <w:rPr>
          <w:rFonts w:ascii="Arial" w:hAnsi="Arial" w:cs="Arial"/>
          <w:color w:val="7030A0"/>
        </w:rPr>
        <w:t> </w:t>
      </w:r>
      <w:r>
        <w:rPr>
          <w:rFonts w:ascii="ＭＳ 明朝" w:hAnsi="ＭＳ 明朝" w:hint="eastAsia"/>
          <w:b/>
          <w:bCs/>
          <w:color w:val="7030A0"/>
          <w:sz w:val="28"/>
          <w:szCs w:val="28"/>
        </w:rPr>
        <w:t>戦争はいやだ調布市民の会「伝言板」10</w:t>
      </w:r>
      <w:r>
        <w:rPr>
          <w:rFonts w:ascii="ＭＳ 明朝" w:hAnsi="ＭＳ 明朝" w:hint="eastAsia"/>
          <w:b/>
          <w:bCs/>
          <w:sz w:val="28"/>
          <w:szCs w:val="28"/>
        </w:rPr>
        <w:t>14</w:t>
      </w:r>
      <w:r>
        <w:rPr>
          <w:rFonts w:ascii="ＭＳ 明朝" w:hAnsi="ＭＳ 明朝" w:hint="eastAsia"/>
          <w:b/>
          <w:bCs/>
          <w:color w:val="7030A0"/>
          <w:sz w:val="28"/>
          <w:szCs w:val="28"/>
        </w:rPr>
        <w:t xml:space="preserve">号　　　　　</w:t>
      </w:r>
      <w:r>
        <w:rPr>
          <w:rFonts w:ascii="ＭＳ ゴシック" w:eastAsia="ＭＳ ゴシック" w:hAnsi="ＭＳ ゴシック" w:hint="eastAsia"/>
          <w:b/>
          <w:bCs/>
          <w:color w:val="7030A0"/>
          <w:sz w:val="20"/>
          <w:szCs w:val="20"/>
        </w:rPr>
        <w:t>2025／</w:t>
      </w:r>
      <w:r>
        <w:rPr>
          <w:rFonts w:ascii="ＭＳ ゴシック" w:eastAsia="ＭＳ ゴシック" w:hAnsi="ＭＳ ゴシック" w:hint="eastAsia"/>
          <w:b/>
          <w:bCs/>
          <w:sz w:val="20"/>
          <w:szCs w:val="20"/>
        </w:rPr>
        <w:t>11</w:t>
      </w:r>
      <w:r>
        <w:rPr>
          <w:rFonts w:ascii="ＭＳ ゴシック" w:eastAsia="ＭＳ ゴシック" w:hAnsi="ＭＳ ゴシック" w:hint="eastAsia"/>
          <w:b/>
          <w:bCs/>
          <w:color w:val="7030A0"/>
          <w:sz w:val="20"/>
          <w:szCs w:val="20"/>
        </w:rPr>
        <w:t>／</w:t>
      </w:r>
      <w:r>
        <w:rPr>
          <w:rFonts w:ascii="ＭＳ ゴシック" w:eastAsia="ＭＳ ゴシック" w:hAnsi="ＭＳ ゴシック" w:hint="eastAsia"/>
          <w:b/>
          <w:bCs/>
          <w:sz w:val="20"/>
          <w:szCs w:val="20"/>
        </w:rPr>
        <w:t>15</w:t>
      </w:r>
    </w:p>
    <w:p w14:paraId="505F13F0" w14:textId="77777777" w:rsidR="00BB6973" w:rsidRDefault="00BB6973" w:rsidP="00BB6973">
      <w:pPr>
        <w:ind w:firstLine="280"/>
        <w:rPr>
          <w:rFonts w:ascii="游ゴシック" w:eastAsia="游ゴシック" w:hAnsi="游ゴシック" w:hint="eastAsia"/>
          <w:color w:val="7030A0"/>
          <w:sz w:val="28"/>
          <w:szCs w:val="28"/>
        </w:rPr>
      </w:pPr>
      <w:r>
        <w:rPr>
          <w:rFonts w:ascii="游ゴシック" w:eastAsia="游ゴシック" w:hAnsi="游ゴシック" w:hint="eastAsia"/>
          <w:color w:val="7030A0"/>
          <w:sz w:val="28"/>
          <w:szCs w:val="28"/>
        </w:rPr>
        <w:t xml:space="preserve">　＝＝＝＝＝＝＝＝＝＝＝＝＝＝＝＝＝＝＝＝＝＝＝＝＝＝＝＝＝</w:t>
      </w:r>
    </w:p>
    <w:p w14:paraId="6A8CC2BD" w14:textId="77777777" w:rsidR="00BB6973" w:rsidRDefault="00BB6973" w:rsidP="00BB6973">
      <w:pPr>
        <w:spacing w:line="280" w:lineRule="exact"/>
        <w:rPr>
          <w:rFonts w:ascii="ＭＳ ゴシック" w:eastAsia="ＭＳ ゴシック" w:hAnsi="ＭＳ ゴシック" w:hint="eastAsia"/>
          <w:b/>
          <w:bCs/>
          <w:color w:val="7030A0"/>
          <w:sz w:val="22"/>
        </w:rPr>
      </w:pPr>
      <w:r>
        <w:rPr>
          <w:rFonts w:ascii="ＭＳ ゴシック" w:eastAsia="ＭＳ ゴシック" w:hAnsi="ＭＳ ゴシック" w:hint="eastAsia"/>
          <w:b/>
          <w:bCs/>
          <w:color w:val="7030A0"/>
          <w:sz w:val="22"/>
        </w:rPr>
        <w:t xml:space="preserve">　調布「憲法ひろば」のサイト＝http://</w:t>
      </w:r>
      <w:proofErr w:type="spellStart"/>
      <w:r>
        <w:rPr>
          <w:rFonts w:ascii="ＭＳ ゴシック" w:eastAsia="ＭＳ ゴシック" w:hAnsi="ＭＳ ゴシック" w:hint="eastAsia"/>
          <w:b/>
          <w:bCs/>
          <w:color w:val="7030A0"/>
          <w:sz w:val="22"/>
        </w:rPr>
        <w:t>choufu9jou.sakura.ne.jp</w:t>
      </w:r>
      <w:proofErr w:type="spellEnd"/>
      <w:r>
        <w:rPr>
          <w:rFonts w:ascii="ＭＳ ゴシック" w:eastAsia="ＭＳ ゴシック" w:hAnsi="ＭＳ ゴシック" w:hint="eastAsia"/>
          <w:b/>
          <w:bCs/>
          <w:color w:val="7030A0"/>
          <w:sz w:val="22"/>
        </w:rPr>
        <w:t xml:space="preserve"> のトップページ左上</w:t>
      </w:r>
    </w:p>
    <w:p w14:paraId="3517C3B9" w14:textId="77777777" w:rsidR="00BB6973" w:rsidRDefault="00BB6973" w:rsidP="00BB6973">
      <w:pPr>
        <w:spacing w:line="280" w:lineRule="exact"/>
        <w:rPr>
          <w:rFonts w:ascii="ＭＳ ゴシック" w:eastAsia="ＭＳ ゴシック" w:hAnsi="ＭＳ ゴシック" w:hint="eastAsia"/>
          <w:b/>
          <w:bCs/>
          <w:color w:val="7030A0"/>
          <w:sz w:val="22"/>
        </w:rPr>
      </w:pPr>
      <w:r>
        <w:rPr>
          <w:rFonts w:ascii="ＭＳ ゴシック" w:eastAsia="ＭＳ ゴシック" w:hAnsi="ＭＳ ゴシック" w:hint="eastAsia"/>
          <w:b/>
          <w:bCs/>
          <w:color w:val="7030A0"/>
          <w:sz w:val="22"/>
        </w:rPr>
        <w:t>の一角に「伝言板」のボタンを設定しました。このメールの写真付き紙面、添付ファイ</w:t>
      </w:r>
    </w:p>
    <w:p w14:paraId="6BBC5BBB" w14:textId="77777777" w:rsidR="00BB6973" w:rsidRDefault="00BB6973" w:rsidP="00BB6973">
      <w:pPr>
        <w:spacing w:line="280" w:lineRule="exact"/>
        <w:rPr>
          <w:rFonts w:ascii="ＭＳ ゴシック" w:eastAsia="ＭＳ ゴシック" w:hAnsi="ＭＳ ゴシック" w:hint="eastAsia"/>
          <w:b/>
          <w:bCs/>
          <w:color w:val="7030A0"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bCs/>
          <w:color w:val="7030A0"/>
          <w:sz w:val="22"/>
        </w:rPr>
        <w:t>ルが</w:t>
      </w:r>
      <w:r>
        <w:rPr>
          <w:rFonts w:ascii="ＭＳ ゴシック" w:eastAsia="ＭＳ ゴシック" w:hAnsi="ＭＳ ゴシック" w:hint="eastAsia"/>
          <w:b/>
          <w:bCs/>
          <w:color w:val="7030A0"/>
        </w:rPr>
        <w:t>閲覧できない場合には、このサイトから閲覧してください。</w:t>
      </w:r>
    </w:p>
    <w:p w14:paraId="341818BC" w14:textId="77777777" w:rsidR="00BB6973" w:rsidRDefault="00BB6973" w:rsidP="00BB6973">
      <w:pPr>
        <w:spacing w:line="280" w:lineRule="exact"/>
        <w:rPr>
          <w:rFonts w:ascii="游ゴシック" w:eastAsia="游ゴシック" w:hAnsi="游ゴシック" w:hint="eastAsia"/>
          <w:b/>
          <w:bCs/>
          <w:color w:val="auto"/>
          <w:sz w:val="22"/>
        </w:rPr>
      </w:pPr>
    </w:p>
    <w:p w14:paraId="1B79AB42" w14:textId="77777777" w:rsidR="00BB6973" w:rsidRDefault="00BB6973" w:rsidP="00BB6973">
      <w:pPr>
        <w:spacing w:line="280" w:lineRule="exact"/>
        <w:rPr>
          <w:rFonts w:ascii="ＭＳ ゴシック" w:eastAsia="ＭＳ ゴシック" w:hAnsi="ＭＳ ゴシック" w:hint="eastAsia"/>
          <w:b/>
          <w:bCs/>
          <w:color w:val="C00000"/>
          <w:sz w:val="22"/>
        </w:rPr>
      </w:pPr>
      <w:r>
        <w:rPr>
          <w:rFonts w:ascii="ＭＳ ゴシック" w:eastAsia="ＭＳ ゴシック" w:hAnsi="ＭＳ ゴシック" w:hint="eastAsia"/>
          <w:b/>
          <w:bCs/>
          <w:color w:val="C00000"/>
          <w:sz w:val="22"/>
        </w:rPr>
        <w:t xml:space="preserve">　なお､添付ファイルが「</w:t>
      </w:r>
      <w:proofErr w:type="spellStart"/>
      <w:r>
        <w:rPr>
          <w:rFonts w:ascii="ＭＳ ゴシック" w:eastAsia="ＭＳ ゴシック" w:hAnsi="ＭＳ ゴシック" w:hint="eastAsia"/>
          <w:b/>
          <w:bCs/>
          <w:color w:val="C00000"/>
          <w:sz w:val="22"/>
        </w:rPr>
        <w:t>winmail.dat</w:t>
      </w:r>
      <w:proofErr w:type="spellEnd"/>
      <w:r>
        <w:rPr>
          <w:rFonts w:ascii="ＭＳ ゴシック" w:eastAsia="ＭＳ ゴシック" w:hAnsi="ＭＳ ゴシック" w:hint="eastAsia"/>
          <w:b/>
          <w:bCs/>
          <w:color w:val="C00000"/>
          <w:sz w:val="22"/>
        </w:rPr>
        <w:t>」に化けている場合は https://</w:t>
      </w:r>
      <w:proofErr w:type="spellStart"/>
      <w:r>
        <w:rPr>
          <w:rFonts w:ascii="ＭＳ ゴシック" w:eastAsia="ＭＳ ゴシック" w:hAnsi="ＭＳ ゴシック" w:hint="eastAsia"/>
          <w:b/>
          <w:bCs/>
          <w:color w:val="C00000"/>
          <w:sz w:val="22"/>
        </w:rPr>
        <w:t>winmaildat.net</w:t>
      </w:r>
      <w:proofErr w:type="spellEnd"/>
      <w:r>
        <w:rPr>
          <w:rFonts w:ascii="ＭＳ ゴシック" w:eastAsia="ＭＳ ゴシック" w:hAnsi="ＭＳ ゴシック" w:hint="eastAsia"/>
          <w:b/>
          <w:bCs/>
          <w:color w:val="C00000"/>
          <w:sz w:val="22"/>
        </w:rPr>
        <w:t>/</w:t>
      </w:r>
    </w:p>
    <w:p w14:paraId="25ABB6FB" w14:textId="77777777" w:rsidR="00BB6973" w:rsidRDefault="00BB6973" w:rsidP="00BB6973">
      <w:pPr>
        <w:spacing w:line="280" w:lineRule="exact"/>
        <w:rPr>
          <w:rFonts w:ascii="ＭＳ ゴシック" w:eastAsia="ＭＳ ゴシック" w:hAnsi="ＭＳ ゴシック" w:hint="eastAsia"/>
          <w:b/>
          <w:bCs/>
          <w:color w:val="auto"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bCs/>
          <w:color w:val="C00000"/>
          <w:sz w:val="22"/>
        </w:rPr>
        <w:t xml:space="preserve">を訪れて、同ファイルの変換を試みていただけると幸いです。　　</w:t>
      </w:r>
      <w:r>
        <w:rPr>
          <w:rFonts w:ascii="ＭＳ ゴシック" w:eastAsia="ＭＳ ゴシック" w:hAnsi="ＭＳ ゴシック" w:hint="eastAsia"/>
          <w:b/>
          <w:bCs/>
          <w:color w:val="C00000"/>
        </w:rPr>
        <w:t xml:space="preserve">　　　</w:t>
      </w:r>
      <w:r>
        <w:rPr>
          <w:rFonts w:ascii="ＭＳ ゴシック" w:eastAsia="ＭＳ ゴシック" w:hAnsi="ＭＳ ゴシック" w:hint="eastAsia"/>
          <w:b/>
          <w:bCs/>
          <w:color w:val="7030A0"/>
        </w:rPr>
        <w:t>（編集部）</w:t>
      </w:r>
    </w:p>
    <w:p w14:paraId="479770E8" w14:textId="77777777" w:rsidR="00BB6973" w:rsidRDefault="00BB6973" w:rsidP="00BB6973">
      <w:pPr>
        <w:spacing w:line="200" w:lineRule="exact"/>
        <w:rPr>
          <w:rFonts w:ascii="游ゴシック" w:eastAsia="游ゴシック" w:hAnsi="游ゴシック" w:hint="eastAsia"/>
          <w:b/>
          <w:bCs/>
          <w:sz w:val="22"/>
        </w:rPr>
      </w:pPr>
    </w:p>
    <w:p w14:paraId="17D35730" w14:textId="77777777" w:rsidR="00BB6973" w:rsidRDefault="00BB6973" w:rsidP="00BB6973">
      <w:pPr>
        <w:shd w:val="clear" w:color="auto" w:fill="FFFFFF"/>
        <w:spacing w:line="640" w:lineRule="exact"/>
        <w:rPr>
          <w:rFonts w:ascii="ＭＳ 明朝" w:hAnsi="ＭＳ 明朝" w:hint="eastAsia"/>
          <w:b/>
          <w:bCs/>
          <w:color w:val="EE0000"/>
          <w:sz w:val="60"/>
          <w:szCs w:val="60"/>
        </w:rPr>
      </w:pPr>
      <w:r>
        <w:rPr>
          <w:rFonts w:ascii="ＭＳ 明朝" w:hAnsi="ＭＳ 明朝" w:hint="eastAsia"/>
          <w:b/>
          <w:bCs/>
          <w:color w:val="EE0000"/>
          <w:sz w:val="60"/>
          <w:szCs w:val="60"/>
        </w:rPr>
        <w:t>敗戦80年､戦禍ふたたび許さず！</w:t>
      </w:r>
    </w:p>
    <w:p w14:paraId="21C49D4A" w14:textId="77777777" w:rsidR="00BB6973" w:rsidRDefault="00BB6973" w:rsidP="00BB6973">
      <w:pPr>
        <w:spacing w:line="640" w:lineRule="exact"/>
        <w:rPr>
          <w:rFonts w:ascii="HGP創英角ﾎﾟｯﾌﾟ体" w:eastAsia="HGP創英角ﾎﾟｯﾌﾟ体" w:hAnsi="HGP創英角ﾎﾟｯﾌﾟ体" w:hint="eastAsia"/>
          <w:b/>
          <w:bCs/>
          <w:color w:val="00B050"/>
          <w:sz w:val="36"/>
          <w:szCs w:val="36"/>
        </w:rPr>
      </w:pPr>
      <w:r>
        <w:rPr>
          <w:rFonts w:ascii="HGP創英角ﾎﾟｯﾌﾟ体" w:eastAsia="HGP創英角ﾎﾟｯﾌﾟ体" w:hAnsi="HGP創英角ﾎﾟｯﾌﾟ体" w:hint="eastAsia"/>
          <w:b/>
          <w:bCs/>
          <w:color w:val="00B050"/>
          <w:sz w:val="36"/>
          <w:szCs w:val="36"/>
        </w:rPr>
        <w:t>11月15日(土)15:00～＠国領、第164回統一宣伝行動</w:t>
      </w:r>
    </w:p>
    <w:p w14:paraId="0ED2D2FD" w14:textId="77777777" w:rsidR="00BB6973" w:rsidRDefault="00BB6973" w:rsidP="00BB6973">
      <w:pPr>
        <w:spacing w:line="640" w:lineRule="exact"/>
        <w:rPr>
          <w:rFonts w:ascii="HGP創英角ﾎﾟｯﾌﾟ体" w:eastAsia="HGP創英角ﾎﾟｯﾌﾟ体" w:hAnsi="HGP創英角ﾎﾟｯﾌﾟ体" w:hint="eastAsia"/>
          <w:b/>
          <w:bCs/>
          <w:color w:val="C00000"/>
          <w:sz w:val="36"/>
          <w:szCs w:val="36"/>
        </w:rPr>
      </w:pPr>
      <w:r>
        <w:rPr>
          <w:rFonts w:ascii="HGP創英角ﾎﾟｯﾌﾟ体" w:eastAsia="HGP創英角ﾎﾟｯﾌﾟ体" w:hAnsi="HGP創英角ﾎﾟｯﾌﾟ体" w:hint="eastAsia"/>
          <w:b/>
          <w:bCs/>
          <w:color w:val="C00000"/>
          <w:sz w:val="36"/>
          <w:szCs w:val="36"/>
        </w:rPr>
        <w:t xml:space="preserve"> １３人の参加で11月ビラ</w:t>
      </w:r>
      <w:r>
        <w:rPr>
          <w:rFonts w:ascii="HGP創英角ﾎﾟｯﾌﾟ体" w:eastAsia="HGP創英角ﾎﾟｯﾌﾟ体" w:hAnsi="HGP創英角ﾎﾟｯﾌﾟ体" w:hint="eastAsia"/>
          <w:b/>
          <w:bCs/>
          <w:color w:val="C00000"/>
          <w:szCs w:val="21"/>
        </w:rPr>
        <w:t>（添付）</w:t>
      </w:r>
      <w:r>
        <w:rPr>
          <w:rFonts w:ascii="HGP創英角ﾎﾟｯﾌﾟ体" w:eastAsia="HGP創英角ﾎﾟｯﾌﾟ体" w:hAnsi="HGP創英角ﾎﾟｯﾌﾟ体" w:hint="eastAsia"/>
          <w:b/>
          <w:bCs/>
          <w:color w:val="C00000"/>
          <w:sz w:val="36"/>
          <w:szCs w:val="36"/>
        </w:rPr>
        <w:t>６８枚配布、署名集約１３筆</w:t>
      </w:r>
    </w:p>
    <w:p w14:paraId="48F4E2BD" w14:textId="77777777" w:rsidR="00BB6973" w:rsidRDefault="00BB6973" w:rsidP="00BB6973">
      <w:pPr>
        <w:spacing w:line="240" w:lineRule="exact"/>
        <w:ind w:firstLine="221"/>
        <w:rPr>
          <w:rFonts w:ascii="ＭＳ 明朝" w:hAnsi="ＭＳ 明朝" w:hint="eastAsia"/>
          <w:color w:val="auto"/>
          <w:sz w:val="22"/>
        </w:rPr>
      </w:pPr>
    </w:p>
    <w:p w14:paraId="75AB5AA7" w14:textId="77777777" w:rsidR="00BB6973" w:rsidRDefault="00BB6973" w:rsidP="00BB6973">
      <w:pPr>
        <w:ind w:firstLine="220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１1月３日の宣伝行動は、国会正門前での「憲法集会」に合流するため中止しましたから</w:t>
      </w:r>
    </w:p>
    <w:p w14:paraId="49C1AB62" w14:textId="77777777" w:rsidR="00BB6973" w:rsidRDefault="00BB6973" w:rsidP="00BB6973">
      <w:pPr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今日が１６４回目。１３人が参加して、ひさびさに気持ちの良い行動になりました。７０枚</w:t>
      </w:r>
    </w:p>
    <w:p w14:paraId="25D8AC0A" w14:textId="77777777" w:rsidR="00BB6973" w:rsidRDefault="00BB6973" w:rsidP="00BB6973">
      <w:pPr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準備したビラが足りなくなり、署名集約も１３筆におよびました。</w:t>
      </w:r>
    </w:p>
    <w:p w14:paraId="044CC285" w14:textId="77777777" w:rsidR="00BB6973" w:rsidRDefault="00BB6973" w:rsidP="00BB6973">
      <w:pPr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「高市自・維連立」が成立して間もなく１カ月。高市首相のトランプ大統領への異常接近で</w:t>
      </w:r>
    </w:p>
    <w:p w14:paraId="0FCF155A" w14:textId="77777777" w:rsidR="00BB6973" w:rsidRDefault="00BB6973" w:rsidP="00BB6973">
      <w:pPr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が展開され、大軍拡・大増税と戦争の脅威、生活と権利蹂躙が公然と広がる中での行動でし</w:t>
      </w:r>
    </w:p>
    <w:p w14:paraId="1672D78B" w14:textId="77777777" w:rsidR="00BB6973" w:rsidRDefault="00BB6973" w:rsidP="00BB6973">
      <w:pPr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たが、これに対する憤りやいらだちが示される場面もあり、緊張感ただよう行動でした。</w:t>
      </w:r>
    </w:p>
    <w:p w14:paraId="4EC3ABAA" w14:textId="1A14403E" w:rsidR="00BB6973" w:rsidRDefault="00BB6973" w:rsidP="00BB6973">
      <w:pPr>
        <w:rPr>
          <w:rFonts w:ascii="ＭＳ 明朝" w:hAnsi="ＭＳ 明朝" w:hint="eastAsia"/>
          <w:sz w:val="22"/>
        </w:rPr>
      </w:pPr>
      <w:r>
        <w:rPr>
          <w:rFonts w:ascii="ＭＳ 明朝" w:hAnsi="ＭＳ 明朝"/>
          <w:noProof/>
          <w:sz w:val="22"/>
        </w:rPr>
        <w:drawing>
          <wp:inline distT="0" distB="0" distL="0" distR="0" wp14:anchorId="0EBB8532" wp14:editId="60AB7723">
            <wp:extent cx="1676400" cy="1257300"/>
            <wp:effectExtent l="0" t="0" r="0" b="0"/>
            <wp:docPr id="1406574376" name="図 7" descr="歩道で自転車に乗っている人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6574376" name="図 7" descr="歩道で自転車に乗っている人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ＭＳ 明朝" w:hAnsi="ＭＳ 明朝" w:hint="eastAsia"/>
          <w:sz w:val="22"/>
        </w:rPr>
        <w:t xml:space="preserve">　</w:t>
      </w:r>
      <w:r>
        <w:rPr>
          <w:rFonts w:ascii="ＭＳ 明朝" w:hAnsi="ＭＳ 明朝"/>
          <w:noProof/>
          <w:sz w:val="22"/>
        </w:rPr>
        <w:drawing>
          <wp:inline distT="0" distB="0" distL="0" distR="0" wp14:anchorId="4AF18A5B" wp14:editId="2D067533">
            <wp:extent cx="1874520" cy="1287780"/>
            <wp:effectExtent l="0" t="0" r="0" b="7620"/>
            <wp:docPr id="1266080052" name="図 6" descr="歩道に立っている男性たち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6080052" name="図 6" descr="歩道に立っている男性たち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4520" cy="1287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ＭＳ 明朝" w:hAnsi="ＭＳ 明朝" w:hint="eastAsia"/>
          <w:sz w:val="22"/>
        </w:rPr>
        <w:t xml:space="preserve">　</w:t>
      </w:r>
      <w:r>
        <w:rPr>
          <w:rFonts w:ascii="ＭＳ 明朝" w:hAnsi="ＭＳ 明朝"/>
          <w:noProof/>
          <w:sz w:val="22"/>
        </w:rPr>
        <w:drawing>
          <wp:inline distT="0" distB="0" distL="0" distR="0" wp14:anchorId="2F55B1EE" wp14:editId="6BCAE630">
            <wp:extent cx="1905000" cy="1303020"/>
            <wp:effectExtent l="0" t="0" r="0" b="0"/>
            <wp:docPr id="346618093" name="図 5" descr="建物, 屋外, 道路, ストリート が含まれている画像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6618093" name="図 5" descr="建物, 屋外, 道路, ストリート が含まれている画像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303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ＭＳ 明朝" w:hAnsi="ＭＳ 明朝" w:hint="eastAsia"/>
          <w:sz w:val="22"/>
        </w:rPr>
        <w:t xml:space="preserve">　</w:t>
      </w:r>
    </w:p>
    <w:p w14:paraId="439D6D21" w14:textId="77777777" w:rsidR="00BB6973" w:rsidRDefault="00BB6973" w:rsidP="00BB6973">
      <w:pPr>
        <w:spacing w:line="120" w:lineRule="exact"/>
        <w:rPr>
          <w:rFonts w:ascii="ＭＳ 明朝" w:hAnsi="ＭＳ 明朝" w:hint="eastAsia"/>
          <w:sz w:val="22"/>
        </w:rPr>
      </w:pPr>
    </w:p>
    <w:p w14:paraId="097052B3" w14:textId="7D11DF90" w:rsidR="00BB6973" w:rsidRDefault="00BB6973" w:rsidP="00BB6973">
      <w:pPr>
        <w:rPr>
          <w:rFonts w:ascii="ＭＳ 明朝" w:hAnsi="ＭＳ 明朝" w:hint="eastAsia"/>
          <w:sz w:val="22"/>
        </w:rPr>
      </w:pPr>
      <w:r>
        <w:rPr>
          <w:rFonts w:ascii="ＭＳ 明朝" w:hAnsi="ＭＳ 明朝"/>
          <w:noProof/>
          <w:sz w:val="22"/>
        </w:rPr>
        <w:drawing>
          <wp:inline distT="0" distB="0" distL="0" distR="0" wp14:anchorId="0597CE62" wp14:editId="2F4090DE">
            <wp:extent cx="1821180" cy="1508760"/>
            <wp:effectExtent l="0" t="0" r="7620" b="0"/>
            <wp:docPr id="312924733" name="図 4" descr="歩道に携帯電話で話している女性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2924733" name="図 4" descr="歩道に携帯電話で話している女性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1180" cy="150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ＭＳ 明朝" w:hAnsi="ＭＳ 明朝" w:hint="eastAsia"/>
          <w:sz w:val="22"/>
        </w:rPr>
        <w:t xml:space="preserve">　</w:t>
      </w:r>
      <w:r>
        <w:rPr>
          <w:rFonts w:ascii="ＭＳ 明朝" w:hAnsi="ＭＳ 明朝"/>
          <w:noProof/>
          <w:sz w:val="22"/>
        </w:rPr>
        <w:drawing>
          <wp:inline distT="0" distB="0" distL="0" distR="0" wp14:anchorId="2BD52DB1" wp14:editId="5B025888">
            <wp:extent cx="1889760" cy="1493520"/>
            <wp:effectExtent l="0" t="0" r="0" b="0"/>
            <wp:docPr id="1083749743" name="図 3" descr="歩道をスーツケースを引いて歩く男性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3749743" name="図 3" descr="歩道をスーツケースを引いて歩く男性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9760" cy="149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ＭＳ 明朝" w:hAnsi="ＭＳ 明朝" w:hint="eastAsia"/>
          <w:sz w:val="22"/>
        </w:rPr>
        <w:t xml:space="preserve">　</w:t>
      </w:r>
      <w:r>
        <w:rPr>
          <w:rFonts w:ascii="ＭＳ 明朝" w:hAnsi="ＭＳ 明朝"/>
          <w:noProof/>
          <w:sz w:val="22"/>
          <w:lang w:val="ja-JP"/>
        </w:rPr>
        <w:drawing>
          <wp:inline distT="0" distB="0" distL="0" distR="0" wp14:anchorId="2C469999" wp14:editId="040B48FA">
            <wp:extent cx="1752600" cy="1363980"/>
            <wp:effectExtent l="0" t="0" r="0" b="7620"/>
            <wp:docPr id="115710226" name="図 2" descr="歩道に立っている少年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710226" name="図 2" descr="歩道に立っている少年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36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2149FC" w14:textId="77777777" w:rsidR="00BB6973" w:rsidRDefault="00BB6973" w:rsidP="00BB6973">
      <w:pPr>
        <w:spacing w:line="100" w:lineRule="exact"/>
        <w:rPr>
          <w:rFonts w:ascii="ＭＳ 明朝" w:hAnsi="ＭＳ 明朝" w:hint="eastAsia"/>
          <w:sz w:val="22"/>
        </w:rPr>
      </w:pPr>
    </w:p>
    <w:p w14:paraId="592021C9" w14:textId="2D38FC21" w:rsidR="00BB6973" w:rsidRDefault="00BB6973" w:rsidP="00BB6973">
      <w:pPr>
        <w:rPr>
          <w:rFonts w:ascii="ＭＳ 明朝" w:hAnsi="ＭＳ 明朝" w:hint="eastAsia"/>
          <w:sz w:val="22"/>
        </w:rPr>
      </w:pPr>
      <w:r>
        <w:rPr>
          <w:rFonts w:ascii="ＭＳ Ｐゴシック" w:eastAsia="ＭＳ Ｐゴシック" w:hAnsi="ＭＳ Ｐゴシック" w:hint="eastAsia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727AAA82" wp14:editId="3FFB640E">
            <wp:simplePos x="0" y="0"/>
            <wp:positionH relativeFrom="column">
              <wp:posOffset>3684270</wp:posOffset>
            </wp:positionH>
            <wp:positionV relativeFrom="paragraph">
              <wp:posOffset>24130</wp:posOffset>
            </wp:positionV>
            <wp:extent cx="1866265" cy="1348740"/>
            <wp:effectExtent l="0" t="0" r="635" b="3810"/>
            <wp:wrapNone/>
            <wp:docPr id="336511966" name="図 9" descr="歩道に立っている女性たち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511966" name="図 9" descr="歩道に立っている女性たち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265" cy="1348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ＭＳ Ｐゴシック" w:eastAsia="ＭＳ Ｐゴシック" w:hAnsi="ＭＳ Ｐゴシック" w:hint="eastAsia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66EC3509" wp14:editId="2A3A40A2">
            <wp:simplePos x="0" y="0"/>
            <wp:positionH relativeFrom="column">
              <wp:posOffset>1741170</wp:posOffset>
            </wp:positionH>
            <wp:positionV relativeFrom="paragraph">
              <wp:posOffset>19685</wp:posOffset>
            </wp:positionV>
            <wp:extent cx="1851660" cy="1322070"/>
            <wp:effectExtent l="0" t="0" r="0" b="0"/>
            <wp:wrapNone/>
            <wp:docPr id="417138318" name="図 8" descr="歩道を歩いている人たち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7138318" name="図 8" descr="歩道を歩いている人たち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660" cy="1322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ＭＳ 明朝" w:hAnsi="ＭＳ 明朝"/>
          <w:noProof/>
          <w:sz w:val="22"/>
          <w:lang w:val="ja-JP"/>
        </w:rPr>
        <w:drawing>
          <wp:inline distT="0" distB="0" distL="0" distR="0" wp14:anchorId="2B7F4233" wp14:editId="17CE4EA3">
            <wp:extent cx="1653540" cy="1356360"/>
            <wp:effectExtent l="0" t="0" r="3810" b="0"/>
            <wp:docPr id="1298839062" name="図 1" descr="歩道を歩いている人たち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8839062" name="図 1" descr="歩道を歩いている人たち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3540" cy="1356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ＭＳ 明朝" w:hAnsi="ＭＳ 明朝" w:hint="eastAsia"/>
          <w:sz w:val="22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</w:p>
    <w:p w14:paraId="2E1C547B" w14:textId="77777777" w:rsidR="00BB6973" w:rsidRDefault="00BB6973" w:rsidP="00BB6973">
      <w:pPr>
        <w:rPr>
          <w:rFonts w:ascii="ＭＳ 明朝" w:hAnsi="ＭＳ 明朝" w:hint="eastAsia"/>
          <w:b/>
          <w:bCs/>
          <w:color w:val="C00000"/>
          <w:sz w:val="36"/>
          <w:szCs w:val="36"/>
        </w:rPr>
      </w:pPr>
      <w:r>
        <w:rPr>
          <w:rFonts w:ascii="ＭＳ 明朝" w:hAnsi="ＭＳ 明朝" w:hint="eastAsia"/>
          <w:b/>
          <w:bCs/>
          <w:color w:val="C00000"/>
          <w:sz w:val="36"/>
          <w:szCs w:val="36"/>
        </w:rPr>
        <w:lastRenderedPageBreak/>
        <w:t>＜今日の伝言＞</w:t>
      </w:r>
    </w:p>
    <w:p w14:paraId="0FE1BDEA" w14:textId="77777777" w:rsidR="00BB6973" w:rsidRDefault="00BB6973" w:rsidP="00BB6973">
      <w:pPr>
        <w:jc w:val="both"/>
        <w:textAlignment w:val="center"/>
        <w:rPr>
          <w:rFonts w:ascii="ＭＳ 明朝" w:hAnsi="ＭＳ 明朝" w:hint="eastAsia"/>
          <w:b/>
          <w:bCs/>
          <w:color w:val="FF0000"/>
          <w:sz w:val="28"/>
          <w:szCs w:val="28"/>
        </w:rPr>
      </w:pPr>
      <w:r>
        <w:rPr>
          <w:rFonts w:ascii="ＭＳ 明朝" w:hAnsi="ＭＳ 明朝" w:hint="eastAsia"/>
          <w:b/>
          <w:bCs/>
          <w:color w:val="FF0000"/>
          <w:sz w:val="28"/>
          <w:szCs w:val="28"/>
        </w:rPr>
        <w:t>◆いやだの会事務局から</w:t>
      </w:r>
    </w:p>
    <w:p w14:paraId="623F7B91" w14:textId="77777777" w:rsidR="00BB6973" w:rsidRDefault="00BB6973" w:rsidP="00BB6973">
      <w:pPr>
        <w:jc w:val="both"/>
        <w:textAlignment w:val="center"/>
        <w:rPr>
          <w:rFonts w:ascii="ＭＳ 明朝" w:hAnsi="ＭＳ 明朝" w:hint="eastAsia"/>
          <w:b/>
          <w:bCs/>
          <w:color w:val="00B050"/>
          <w:sz w:val="48"/>
          <w:szCs w:val="48"/>
        </w:rPr>
      </w:pPr>
      <w:r>
        <w:rPr>
          <w:rFonts w:ascii="ＭＳ 明朝" w:hAnsi="ＭＳ 明朝" w:hint="eastAsia"/>
          <w:b/>
          <w:bCs/>
          <w:color w:val="00B050"/>
          <w:sz w:val="48"/>
          <w:szCs w:val="48"/>
        </w:rPr>
        <w:t>市民運動各分野の行動計画</w:t>
      </w:r>
    </w:p>
    <w:p w14:paraId="38746768" w14:textId="77777777" w:rsidR="00BB6973" w:rsidRDefault="00BB6973" w:rsidP="00BB6973">
      <w:pPr>
        <w:jc w:val="both"/>
        <w:textAlignment w:val="center"/>
        <w:rPr>
          <w:rFonts w:ascii="ＭＳ 明朝" w:hAnsi="ＭＳ 明朝" w:hint="eastAsia"/>
          <w:b/>
          <w:bCs/>
          <w:color w:val="auto"/>
          <w:sz w:val="22"/>
        </w:rPr>
      </w:pPr>
      <w:r>
        <w:rPr>
          <w:rFonts w:ascii="ＭＳ 明朝" w:hAnsi="ＭＳ 明朝" w:hint="eastAsia"/>
          <w:sz w:val="22"/>
        </w:rPr>
        <w:t xml:space="preserve">　　</w:t>
      </w:r>
      <w:r>
        <w:rPr>
          <w:rFonts w:ascii="ＭＳ 明朝" w:hAnsi="ＭＳ 明朝" w:hint="eastAsia"/>
          <w:b/>
          <w:bCs/>
          <w:color w:val="00B050"/>
          <w:sz w:val="22"/>
        </w:rPr>
        <w:t>未確定情報も含みます。間違いや変更に気づいた時はお知らせください。</w:t>
      </w:r>
    </w:p>
    <w:p w14:paraId="64AFD2AD" w14:textId="77777777" w:rsidR="00BB6973" w:rsidRDefault="00BB6973" w:rsidP="00BB6973">
      <w:pPr>
        <w:spacing w:line="120" w:lineRule="exact"/>
        <w:jc w:val="both"/>
        <w:textAlignment w:val="center"/>
        <w:rPr>
          <w:rFonts w:ascii="ＭＳ 明朝" w:hAnsi="ＭＳ 明朝" w:hint="eastAsia"/>
          <w:sz w:val="22"/>
        </w:rPr>
      </w:pPr>
    </w:p>
    <w:p w14:paraId="48322524" w14:textId="77777777" w:rsidR="00BB6973" w:rsidRDefault="00BB6973" w:rsidP="00BB6973">
      <w:pPr>
        <w:spacing w:line="120" w:lineRule="exact"/>
        <w:jc w:val="both"/>
        <w:textAlignment w:val="center"/>
        <w:rPr>
          <w:rFonts w:ascii="ＭＳ 明朝" w:hAnsi="ＭＳ 明朝" w:hint="eastAsia"/>
          <w:b/>
          <w:bCs/>
          <w:szCs w:val="21"/>
        </w:rPr>
      </w:pPr>
    </w:p>
    <w:p w14:paraId="46C7BE4E" w14:textId="77777777" w:rsidR="00BB6973" w:rsidRDefault="00BB6973" w:rsidP="00BB6973">
      <w:pPr>
        <w:rPr>
          <w:rFonts w:ascii="ＭＳ 明朝" w:hAnsi="ＭＳ 明朝" w:hint="eastAsia"/>
          <w:b/>
          <w:bCs/>
          <w:sz w:val="22"/>
        </w:rPr>
      </w:pPr>
      <w:r>
        <w:rPr>
          <w:rFonts w:ascii="ＭＳ 明朝" w:hAnsi="ＭＳ 明朝" w:hint="eastAsia"/>
          <w:b/>
          <w:bCs/>
          <w:sz w:val="22"/>
        </w:rPr>
        <w:t xml:space="preserve">　１１／１５(土)　統一署名行動(164) 　　          １５：００　国領駅前</w:t>
      </w:r>
    </w:p>
    <w:p w14:paraId="77DC8336" w14:textId="77777777" w:rsidR="00BB6973" w:rsidRDefault="00BB6973" w:rsidP="00BB6973">
      <w:pPr>
        <w:ind w:firstLine="442"/>
        <w:rPr>
          <w:rFonts w:ascii="ＭＳ 明朝" w:hAnsi="ＭＳ 明朝" w:hint="eastAsia"/>
          <w:b/>
          <w:bCs/>
          <w:sz w:val="22"/>
        </w:rPr>
      </w:pPr>
      <w:r>
        <w:rPr>
          <w:rFonts w:ascii="ＭＳ 明朝" w:hAnsi="ＭＳ 明朝" w:hint="eastAsia"/>
          <w:b/>
          <w:bCs/>
          <w:sz w:val="22"/>
        </w:rPr>
        <w:t xml:space="preserve">　　１６(日)　憲法ひろば例会（田中章史さん）　１３：３０　たづくり１００２</w:t>
      </w:r>
    </w:p>
    <w:p w14:paraId="61A29664" w14:textId="77777777" w:rsidR="00BB6973" w:rsidRDefault="00BB6973" w:rsidP="00BB6973">
      <w:pPr>
        <w:ind w:firstLine="442"/>
        <w:rPr>
          <w:rFonts w:ascii="ＭＳ 明朝" w:hAnsi="ＭＳ 明朝" w:hint="eastAsia"/>
          <w:b/>
          <w:bCs/>
          <w:sz w:val="22"/>
        </w:rPr>
      </w:pPr>
      <w:r>
        <w:rPr>
          <w:rFonts w:ascii="ＭＳ 明朝" w:hAnsi="ＭＳ 明朝" w:hint="eastAsia"/>
          <w:b/>
          <w:bCs/>
          <w:sz w:val="22"/>
        </w:rPr>
        <w:t xml:space="preserve">　　１９(水)　第120回総がかり行動     　　　 １８：３０　国会議員会館前</w:t>
      </w:r>
    </w:p>
    <w:p w14:paraId="35706A32" w14:textId="77777777" w:rsidR="00BB6973" w:rsidRDefault="00BB6973" w:rsidP="00BB6973">
      <w:pPr>
        <w:ind w:firstLine="442"/>
        <w:rPr>
          <w:rFonts w:ascii="ＭＳ 明朝" w:hAnsi="ＭＳ 明朝" w:hint="eastAsia"/>
          <w:b/>
          <w:bCs/>
          <w:sz w:val="22"/>
        </w:rPr>
      </w:pPr>
      <w:r>
        <w:rPr>
          <w:rFonts w:ascii="ＭＳ 明朝" w:hAnsi="ＭＳ 明朝" w:hint="eastAsia"/>
          <w:b/>
          <w:bCs/>
          <w:sz w:val="22"/>
        </w:rPr>
        <w:t xml:space="preserve">　　２５(火)  社会保障宣伝（年金者）　　 　　 １１：００　調布駅</w:t>
      </w:r>
    </w:p>
    <w:p w14:paraId="34A6E146" w14:textId="77777777" w:rsidR="00BB6973" w:rsidRDefault="00BB6973" w:rsidP="00BB6973">
      <w:pPr>
        <w:rPr>
          <w:rFonts w:ascii="ＭＳ 明朝" w:hAnsi="ＭＳ 明朝" w:hint="eastAsia"/>
          <w:b/>
          <w:bCs/>
          <w:sz w:val="22"/>
        </w:rPr>
      </w:pPr>
      <w:r>
        <w:rPr>
          <w:rFonts w:ascii="ＭＳ 明朝" w:hAnsi="ＭＳ 明朝" w:hint="eastAsia"/>
          <w:b/>
          <w:bCs/>
          <w:sz w:val="22"/>
        </w:rPr>
        <w:t xml:space="preserve">　　　　　　　　　年金者組合役員会　　　　　　　　１３：００　あくろす</w:t>
      </w:r>
    </w:p>
    <w:p w14:paraId="011CFD7F" w14:textId="77777777" w:rsidR="00BB6973" w:rsidRDefault="00BB6973" w:rsidP="00BB6973">
      <w:pPr>
        <w:rPr>
          <w:rFonts w:ascii="ＭＳ 明朝" w:hAnsi="ＭＳ 明朝" w:hint="eastAsia"/>
          <w:b/>
          <w:bCs/>
          <w:sz w:val="22"/>
        </w:rPr>
      </w:pPr>
      <w:r>
        <w:rPr>
          <w:rFonts w:ascii="ＭＳ 明朝" w:hAnsi="ＭＳ 明朝" w:hint="eastAsia"/>
          <w:b/>
          <w:bCs/>
          <w:sz w:val="22"/>
        </w:rPr>
        <w:t xml:space="preserve">　１２／　３(水)　統一署名行動(165)       　   　 １５：００　調布駅前</w:t>
      </w:r>
    </w:p>
    <w:p w14:paraId="5035940D" w14:textId="77777777" w:rsidR="00BB6973" w:rsidRDefault="00BB6973" w:rsidP="00BB6973">
      <w:pPr>
        <w:ind w:firstLine="442"/>
        <w:rPr>
          <w:rFonts w:ascii="ＭＳ 明朝" w:hAnsi="ＭＳ 明朝" w:hint="eastAsia"/>
          <w:b/>
          <w:bCs/>
          <w:sz w:val="22"/>
        </w:rPr>
      </w:pPr>
      <w:r>
        <w:rPr>
          <w:rFonts w:ascii="ＭＳ 明朝" w:hAnsi="ＭＳ 明朝" w:hint="eastAsia"/>
          <w:b/>
          <w:bCs/>
          <w:sz w:val="22"/>
        </w:rPr>
        <w:t xml:space="preserve">　　　６(土)　第64回・反戦スタンディング 　　１４：００　調布駅前</w:t>
      </w:r>
    </w:p>
    <w:p w14:paraId="327DA94A" w14:textId="77777777" w:rsidR="00BB6973" w:rsidRDefault="00BB6973" w:rsidP="00BB6973">
      <w:pPr>
        <w:ind w:firstLine="442"/>
        <w:rPr>
          <w:rFonts w:ascii="ＭＳ 明朝" w:hAnsi="ＭＳ 明朝" w:hint="eastAsia"/>
          <w:b/>
          <w:bCs/>
          <w:sz w:val="22"/>
        </w:rPr>
      </w:pPr>
      <w:r>
        <w:rPr>
          <w:rFonts w:ascii="ＭＳ 明朝" w:hAnsi="ＭＳ 明朝" w:hint="eastAsia"/>
          <w:b/>
          <w:bCs/>
          <w:sz w:val="22"/>
        </w:rPr>
        <w:t xml:space="preserve">　　　９(火)　憲法・平和宣伝（新婦人＆年金者）１５：００　調布駅</w:t>
      </w:r>
    </w:p>
    <w:p w14:paraId="19D456C6" w14:textId="77777777" w:rsidR="00BB6973" w:rsidRDefault="00BB6973" w:rsidP="00BB6973">
      <w:pPr>
        <w:ind w:firstLine="442"/>
        <w:rPr>
          <w:rFonts w:ascii="ＭＳ 明朝" w:hAnsi="ＭＳ 明朝" w:hint="eastAsia"/>
          <w:b/>
          <w:bCs/>
          <w:sz w:val="22"/>
        </w:rPr>
      </w:pPr>
      <w:r>
        <w:rPr>
          <w:rFonts w:ascii="ＭＳ 明朝" w:hAnsi="ＭＳ 明朝" w:hint="eastAsia"/>
          <w:b/>
          <w:bCs/>
          <w:sz w:val="22"/>
        </w:rPr>
        <w:t xml:space="preserve">　　１１(木)  第１５６回「原発ゼロ」調布行動　１０：３０　調布駅（アネモネ②）</w:t>
      </w:r>
    </w:p>
    <w:p w14:paraId="0211AA13" w14:textId="77777777" w:rsidR="00BB6973" w:rsidRDefault="00BB6973" w:rsidP="00BB6973">
      <w:pPr>
        <w:ind w:firstLine="442"/>
        <w:rPr>
          <w:rFonts w:ascii="ＭＳ 明朝" w:hAnsi="ＭＳ 明朝" w:hint="eastAsia"/>
          <w:b/>
          <w:bCs/>
          <w:sz w:val="22"/>
        </w:rPr>
      </w:pPr>
      <w:r>
        <w:rPr>
          <w:rFonts w:ascii="ＭＳ 明朝" w:hAnsi="ＭＳ 明朝" w:hint="eastAsia"/>
          <w:b/>
          <w:bCs/>
          <w:sz w:val="22"/>
        </w:rPr>
        <w:t xml:space="preserve">　　１４(日)　憲法ひろば例会（友寄英隆さん）　１３：３０　あくろすホール</w:t>
      </w:r>
    </w:p>
    <w:p w14:paraId="7AB63A98" w14:textId="77777777" w:rsidR="00BB6973" w:rsidRDefault="00BB6973" w:rsidP="00BB6973">
      <w:pPr>
        <w:ind w:firstLine="442"/>
        <w:rPr>
          <w:rFonts w:ascii="ＭＳ 明朝" w:hAnsi="ＭＳ 明朝" w:hint="eastAsia"/>
          <w:b/>
          <w:bCs/>
          <w:sz w:val="22"/>
        </w:rPr>
      </w:pPr>
      <w:r>
        <w:rPr>
          <w:rFonts w:ascii="ＭＳ 明朝" w:hAnsi="ＭＳ 明朝" w:hint="eastAsia"/>
          <w:b/>
          <w:bCs/>
          <w:sz w:val="22"/>
        </w:rPr>
        <w:t xml:space="preserve">　　１５(月)　統一署名行動(166)　　　         １５：００　仙川駅前</w:t>
      </w:r>
    </w:p>
    <w:p w14:paraId="3BF2D30E" w14:textId="77777777" w:rsidR="00BB6973" w:rsidRDefault="00BB6973" w:rsidP="00BB6973">
      <w:pPr>
        <w:ind w:firstLine="442"/>
        <w:rPr>
          <w:rFonts w:ascii="ＭＳ 明朝" w:hAnsi="ＭＳ 明朝" w:hint="eastAsia"/>
          <w:b/>
          <w:bCs/>
          <w:sz w:val="22"/>
        </w:rPr>
      </w:pPr>
      <w:r>
        <w:rPr>
          <w:rFonts w:ascii="ＭＳ 明朝" w:hAnsi="ＭＳ 明朝" w:hint="eastAsia"/>
          <w:b/>
          <w:bCs/>
          <w:sz w:val="22"/>
        </w:rPr>
        <w:t xml:space="preserve">　　１６(火)　平和を歌う合唱団　　　　　　　　１３：３０　くすのきホール</w:t>
      </w:r>
    </w:p>
    <w:p w14:paraId="6D9797F9" w14:textId="77777777" w:rsidR="00BB6973" w:rsidRDefault="00BB6973" w:rsidP="00BB6973">
      <w:pPr>
        <w:ind w:firstLine="442"/>
        <w:rPr>
          <w:rFonts w:ascii="ＭＳ 明朝" w:hAnsi="ＭＳ 明朝" w:hint="eastAsia"/>
          <w:b/>
          <w:bCs/>
          <w:sz w:val="22"/>
        </w:rPr>
      </w:pPr>
      <w:r>
        <w:rPr>
          <w:rFonts w:ascii="ＭＳ 明朝" w:hAnsi="ＭＳ 明朝" w:hint="eastAsia"/>
          <w:b/>
          <w:bCs/>
          <w:sz w:val="22"/>
        </w:rPr>
        <w:t xml:space="preserve">　　１９(金)　第121回総がかり行動     　　　 １８：３０　国会議員会館前</w:t>
      </w:r>
    </w:p>
    <w:p w14:paraId="6BAE2E21" w14:textId="77777777" w:rsidR="00BB6973" w:rsidRDefault="00BB6973" w:rsidP="00BB6973">
      <w:pPr>
        <w:ind w:firstLine="442"/>
        <w:rPr>
          <w:rFonts w:ascii="ＭＳ 明朝" w:hAnsi="ＭＳ 明朝" w:hint="eastAsia"/>
          <w:b/>
          <w:bCs/>
          <w:sz w:val="22"/>
        </w:rPr>
      </w:pPr>
      <w:r>
        <w:rPr>
          <w:rFonts w:ascii="ＭＳ 明朝" w:hAnsi="ＭＳ 明朝" w:hint="eastAsia"/>
          <w:b/>
          <w:bCs/>
          <w:sz w:val="22"/>
        </w:rPr>
        <w:t xml:space="preserve">　　２５(木)  社会保障宣伝（年金者）　　 　　 １１：００　調布駅</w:t>
      </w:r>
    </w:p>
    <w:p w14:paraId="142C9FCD" w14:textId="77777777" w:rsidR="00BB6973" w:rsidRDefault="00BB6973" w:rsidP="00BB6973">
      <w:pPr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b/>
          <w:bCs/>
          <w:sz w:val="22"/>
        </w:rPr>
        <w:t xml:space="preserve">　　　　　　　　　　　　　　　　　　　　　　　　　　　　　　　　　　　　　　　以上</w:t>
      </w:r>
      <w:bookmarkEnd w:id="0"/>
    </w:p>
    <w:p w14:paraId="022D4903" w14:textId="77777777" w:rsidR="001D5465" w:rsidRDefault="001D5465"/>
    <w:sectPr w:rsidR="001D5465" w:rsidSect="00700F7C">
      <w:pgSz w:w="11906" w:h="16838" w:code="9"/>
      <w:pgMar w:top="851" w:right="851" w:bottom="851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gutterAtTop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973"/>
    <w:rsid w:val="001D5465"/>
    <w:rsid w:val="00436028"/>
    <w:rsid w:val="0067030A"/>
    <w:rsid w:val="00700F7C"/>
    <w:rsid w:val="00BB6973"/>
    <w:rsid w:val="00CA49EF"/>
    <w:rsid w:val="00DA3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4:docId w14:val="07FDD842"/>
  <w15:chartTrackingRefBased/>
  <w15:docId w15:val="{5D619EF7-965A-44A9-A2D7-6186835AD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39FF"/>
    <w:pPr>
      <w:widowControl w:val="0"/>
    </w:pPr>
    <w:rPr>
      <w:rFonts w:eastAsia="ＭＳ 明朝"/>
      <w:color w:val="000000" w:themeColor="text1"/>
    </w:rPr>
  </w:style>
  <w:style w:type="paragraph" w:styleId="1">
    <w:name w:val="heading 1"/>
    <w:basedOn w:val="a"/>
    <w:next w:val="a"/>
    <w:link w:val="10"/>
    <w:uiPriority w:val="9"/>
    <w:qFormat/>
    <w:rsid w:val="00BB697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69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69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697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6973"/>
    <w:pPr>
      <w:keepNext/>
      <w:keepLines/>
      <w:spacing w:before="80" w:after="4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6973"/>
    <w:pPr>
      <w:keepNext/>
      <w:keepLines/>
      <w:spacing w:before="80" w:after="40"/>
      <w:outlineLvl w:val="5"/>
    </w:pPr>
    <w:rPr>
      <w:rFonts w:asciiTheme="majorHAnsi" w:eastAsiaTheme="majorEastAsia" w:hAnsiTheme="majorHAnsi" w:cstheme="majorBidi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6973"/>
    <w:pPr>
      <w:keepNext/>
      <w:keepLines/>
      <w:spacing w:before="80" w:after="40"/>
      <w:outlineLvl w:val="6"/>
    </w:pPr>
    <w:rPr>
      <w:rFonts w:asciiTheme="majorHAnsi" w:eastAsiaTheme="majorEastAsia" w:hAnsiTheme="majorHAnsi"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6973"/>
    <w:pPr>
      <w:keepNext/>
      <w:keepLines/>
      <w:spacing w:before="80" w:after="40"/>
      <w:outlineLvl w:val="7"/>
    </w:pPr>
    <w:rPr>
      <w:rFonts w:asciiTheme="majorHAnsi" w:eastAsiaTheme="majorEastAsia" w:hAnsiTheme="majorHAnsi" w:cstheme="majorBidi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6973"/>
    <w:pPr>
      <w:keepNext/>
      <w:keepLines/>
      <w:spacing w:before="80" w:after="40"/>
      <w:outlineLvl w:val="8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B697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B697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B697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B697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B697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B697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B697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B697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B697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B6973"/>
    <w:pPr>
      <w:spacing w:after="80"/>
      <w:contextualSpacing/>
      <w:jc w:val="center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B69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697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B69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697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B6973"/>
    <w:rPr>
      <w:rFonts w:eastAsia="ＭＳ 明朝"/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697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B697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B69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B6973"/>
    <w:rPr>
      <w:rFonts w:eastAsia="ＭＳ 明朝"/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B697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933</Words>
  <Characters>1028</Characters>
  <Application>Microsoft Office Word</Application>
  <DocSecurity>0</DocSecurity>
  <Lines>46</Lines>
  <Paragraphs>65</Paragraphs>
  <ScaleCrop>false</ScaleCrop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彰 鈴木</dc:creator>
  <cp:keywords/>
  <dc:description/>
  <cp:lastModifiedBy>彰 鈴木</cp:lastModifiedBy>
  <cp:revision>1</cp:revision>
  <dcterms:created xsi:type="dcterms:W3CDTF">2025-11-15T14:19:00Z</dcterms:created>
  <dcterms:modified xsi:type="dcterms:W3CDTF">2025-11-15T14:26:00Z</dcterms:modified>
</cp:coreProperties>
</file>