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19883" w14:textId="77777777" w:rsidR="008A632F" w:rsidRDefault="008A632F" w:rsidP="008A632F">
      <w:pPr>
        <w:spacing w:line="520" w:lineRule="exact"/>
        <w:jc w:val="left"/>
        <w:rPr>
          <w:rFonts w:ascii="ＭＳ Ｐゴシック" w:eastAsia="ＭＳ Ｐゴシック" w:hAnsi="ＭＳ Ｐゴシック"/>
          <w:color w:val="FF0000"/>
          <w:sz w:val="24"/>
          <w:szCs w:val="24"/>
        </w:rPr>
      </w:pPr>
      <w:r>
        <w:rPr>
          <w:rFonts w:ascii="ＭＳ Ｐゴシック" w:eastAsia="ＭＳ Ｐゴシック" w:hAnsi="ＭＳ Ｐゴシック" w:hint="eastAsia"/>
          <w:b/>
          <w:bCs/>
          <w:color w:val="009900"/>
          <w:sz w:val="48"/>
          <w:szCs w:val="48"/>
        </w:rPr>
        <w:t xml:space="preserve">「原発ゼロ」調布行動 </w:t>
      </w:r>
      <w:r>
        <w:rPr>
          <w:rFonts w:ascii="ＭＳ Ｐゴシック" w:eastAsia="ＭＳ Ｐゴシック" w:hAnsi="ＭＳ Ｐゴシック" w:hint="eastAsia"/>
          <w:b/>
          <w:bCs/>
          <w:color w:val="FF0000"/>
          <w:sz w:val="30"/>
          <w:szCs w:val="30"/>
        </w:rPr>
        <w:t>ニュース　　　　　２０２４年１０月１１日</w:t>
      </w:r>
      <w:r>
        <w:rPr>
          <w:rFonts w:ascii="ＭＳ Ｐゴシック" w:eastAsia="ＭＳ Ｐゴシック" w:hAnsi="ＭＳ Ｐゴシック" w:hint="eastAsia"/>
          <w:b/>
          <w:bCs/>
          <w:color w:val="FF0000"/>
          <w:sz w:val="24"/>
          <w:szCs w:val="24"/>
        </w:rPr>
        <w:t xml:space="preserve"> </w:t>
      </w:r>
    </w:p>
    <w:p w14:paraId="6C64BAEB" w14:textId="77777777" w:rsidR="008A632F" w:rsidRDefault="008A632F" w:rsidP="008A632F">
      <w:pPr>
        <w:jc w:val="left"/>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 xml:space="preserve">　　-------------------------------------------------------------------</w:t>
      </w:r>
    </w:p>
    <w:p w14:paraId="1846BC1E" w14:textId="77777777" w:rsidR="008A632F" w:rsidRDefault="008A632F" w:rsidP="008A632F">
      <w:pPr>
        <w:jc w:val="left"/>
        <w:rPr>
          <w:rFonts w:ascii="ＭＳ ゴシック" w:eastAsia="ＭＳ ゴシック" w:hAnsi="ＭＳ ゴシック" w:hint="eastAsia"/>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6CAB94B3" w14:textId="77777777" w:rsidR="008A632F" w:rsidRDefault="008A632F" w:rsidP="008A632F">
      <w:pPr>
        <w:spacing w:line="60" w:lineRule="exact"/>
        <w:jc w:val="left"/>
        <w:rPr>
          <w:rFonts w:ascii="ＭＳ ゴシック" w:eastAsia="ＭＳ ゴシック" w:hAnsi="ＭＳ ゴシック" w:hint="eastAsia"/>
          <w:color w:val="C00000"/>
          <w:sz w:val="24"/>
          <w:szCs w:val="24"/>
        </w:rPr>
      </w:pPr>
    </w:p>
    <w:p w14:paraId="0D749403" w14:textId="77777777" w:rsidR="008A632F" w:rsidRDefault="008A632F" w:rsidP="008A632F">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4C5EE9AB" w14:textId="77777777" w:rsidR="008A632F" w:rsidRDefault="008A632F" w:rsidP="008A632F">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るものです。</w:t>
      </w:r>
    </w:p>
    <w:p w14:paraId="70370FE6" w14:textId="77777777" w:rsidR="008A632F" w:rsidRDefault="008A632F" w:rsidP="008A632F">
      <w:pPr>
        <w:spacing w:line="260" w:lineRule="exact"/>
        <w:jc w:val="left"/>
        <w:rPr>
          <w:rFonts w:ascii="ＭＳ 明朝" w:eastAsia="ＭＳ 明朝" w:hAnsi="ＭＳ 明朝" w:hint="eastAsia"/>
          <w:color w:val="C00000"/>
          <w:sz w:val="22"/>
          <w:szCs w:val="22"/>
        </w:rPr>
      </w:pPr>
      <w:r>
        <w:rPr>
          <w:rFonts w:hint="eastAsia"/>
          <w:color w:val="C00000"/>
          <w:sz w:val="22"/>
          <w:szCs w:val="22"/>
        </w:rPr>
        <w:t xml:space="preserve">　</w:t>
      </w:r>
      <w:r>
        <w:rPr>
          <w:rFonts w:ascii="ＭＳ 明朝" w:eastAsia="ＭＳ 明朝" w:hAnsi="ＭＳ 明朝" w:hint="eastAsia"/>
          <w:color w:val="C00000"/>
          <w:sz w:val="22"/>
          <w:szCs w:val="22"/>
        </w:rPr>
        <w:t>今日は、フクシマ原発事故（東日本大震災）から１３年</w:t>
      </w:r>
      <w:r>
        <w:rPr>
          <w:rFonts w:ascii="ＭＳ 明朝" w:eastAsia="ＭＳ 明朝" w:hAnsi="ＭＳ 明朝" w:hint="eastAsia"/>
          <w:sz w:val="22"/>
          <w:szCs w:val="22"/>
        </w:rPr>
        <w:t>７</w:t>
      </w:r>
      <w:r>
        <w:rPr>
          <w:rFonts w:ascii="ＭＳ 明朝" w:eastAsia="ＭＳ 明朝" w:hAnsi="ＭＳ 明朝" w:hint="eastAsia"/>
          <w:color w:val="C00000"/>
          <w:sz w:val="22"/>
          <w:szCs w:val="22"/>
        </w:rPr>
        <w:t>カ月となった</w:t>
      </w:r>
      <w:r>
        <w:rPr>
          <w:rFonts w:ascii="ＭＳ 明朝" w:eastAsia="ＭＳ 明朝" w:hAnsi="ＭＳ 明朝" w:hint="eastAsia"/>
          <w:sz w:val="22"/>
          <w:szCs w:val="22"/>
        </w:rPr>
        <w:t>１０</w:t>
      </w:r>
      <w:r>
        <w:rPr>
          <w:rFonts w:ascii="ＭＳ 明朝" w:eastAsia="ＭＳ 明朝" w:hAnsi="ＭＳ 明朝" w:hint="eastAsia"/>
          <w:color w:val="C00000"/>
          <w:sz w:val="22"/>
          <w:szCs w:val="22"/>
        </w:rPr>
        <w:t>月１１日（水）</w:t>
      </w:r>
    </w:p>
    <w:p w14:paraId="0B69CF09" w14:textId="77777777" w:rsidR="008A632F" w:rsidRDefault="008A632F" w:rsidP="008A632F">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の「第１４</w:t>
      </w:r>
      <w:r>
        <w:rPr>
          <w:rFonts w:ascii="ＭＳ 明朝" w:eastAsia="ＭＳ 明朝" w:hAnsi="ＭＳ 明朝" w:hint="eastAsia"/>
          <w:sz w:val="22"/>
          <w:szCs w:val="22"/>
        </w:rPr>
        <w:t>２</w:t>
      </w:r>
      <w:r>
        <w:rPr>
          <w:rFonts w:ascii="ＭＳ 明朝" w:eastAsia="ＭＳ 明朝" w:hAnsi="ＭＳ 明朝" w:hint="eastAsia"/>
          <w:color w:val="C00000"/>
          <w:sz w:val="22"/>
          <w:szCs w:val="22"/>
        </w:rPr>
        <w:t>回行動」の報告と、１</w:t>
      </w:r>
      <w:r>
        <w:rPr>
          <w:rFonts w:ascii="ＭＳ 明朝" w:eastAsia="ＭＳ 明朝" w:hAnsi="ＭＳ 明朝" w:hint="eastAsia"/>
          <w:sz w:val="22"/>
          <w:szCs w:val="22"/>
        </w:rPr>
        <w:t>１</w:t>
      </w:r>
      <w:r>
        <w:rPr>
          <w:rFonts w:ascii="ＭＳ 明朝" w:eastAsia="ＭＳ 明朝" w:hAnsi="ＭＳ 明朝" w:hint="eastAsia"/>
          <w:color w:val="C00000"/>
          <w:sz w:val="22"/>
          <w:szCs w:val="22"/>
        </w:rPr>
        <w:t>月１１日（</w:t>
      </w:r>
      <w:r>
        <w:rPr>
          <w:rFonts w:ascii="ＭＳ 明朝" w:eastAsia="ＭＳ 明朝" w:hAnsi="ＭＳ 明朝" w:hint="eastAsia"/>
          <w:sz w:val="22"/>
          <w:szCs w:val="22"/>
        </w:rPr>
        <w:t>月</w:t>
      </w:r>
      <w:r>
        <w:rPr>
          <w:rFonts w:ascii="ＭＳ 明朝" w:eastAsia="ＭＳ 明朝" w:hAnsi="ＭＳ 明朝" w:hint="eastAsia"/>
          <w:color w:val="C00000"/>
          <w:sz w:val="22"/>
          <w:szCs w:val="22"/>
        </w:rPr>
        <w:t>）に予定する「第１４</w:t>
      </w:r>
      <w:r>
        <w:rPr>
          <w:rFonts w:ascii="ＭＳ 明朝" w:eastAsia="ＭＳ 明朝" w:hAnsi="ＭＳ 明朝" w:hint="eastAsia"/>
          <w:sz w:val="22"/>
          <w:szCs w:val="22"/>
        </w:rPr>
        <w:t>３</w:t>
      </w:r>
      <w:r>
        <w:rPr>
          <w:rFonts w:ascii="ＭＳ 明朝" w:eastAsia="ＭＳ 明朝" w:hAnsi="ＭＳ 明朝" w:hint="eastAsia"/>
          <w:color w:val="C00000"/>
          <w:sz w:val="22"/>
          <w:szCs w:val="22"/>
        </w:rPr>
        <w:t>回行動」のご案</w:t>
      </w:r>
    </w:p>
    <w:p w14:paraId="75385612" w14:textId="77777777" w:rsidR="008A632F" w:rsidRDefault="008A632F" w:rsidP="008A632F">
      <w:pPr>
        <w:spacing w:line="260" w:lineRule="exact"/>
        <w:jc w:val="left"/>
        <w:rPr>
          <w:rFonts w:ascii="ＭＳ 明朝" w:eastAsia="ＭＳ 明朝" w:hAnsi="ＭＳ 明朝" w:hint="eastAsia"/>
          <w:b/>
          <w:bCs/>
          <w:color w:val="C00000"/>
          <w:sz w:val="22"/>
          <w:szCs w:val="22"/>
        </w:rPr>
      </w:pPr>
      <w:r>
        <w:rPr>
          <w:rFonts w:ascii="ＭＳ 明朝" w:eastAsia="ＭＳ 明朝" w:hAnsi="ＭＳ 明朝" w:hint="eastAsia"/>
          <w:color w:val="C00000"/>
          <w:sz w:val="22"/>
          <w:szCs w:val="22"/>
        </w:rPr>
        <w:t xml:space="preserve">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0D4AED86" w14:textId="77777777" w:rsidR="008A632F" w:rsidRDefault="008A632F" w:rsidP="008A632F">
      <w:pPr>
        <w:spacing w:line="120" w:lineRule="exact"/>
        <w:jc w:val="left"/>
        <w:rPr>
          <w:rFonts w:ascii="ＭＳ 明朝" w:eastAsia="ＭＳ 明朝" w:hAnsi="ＭＳ 明朝" w:hint="eastAsia"/>
          <w:b/>
          <w:bCs/>
          <w:color w:val="C00000"/>
          <w:sz w:val="22"/>
          <w:szCs w:val="22"/>
        </w:rPr>
      </w:pPr>
    </w:p>
    <w:p w14:paraId="0E86E042" w14:textId="77777777" w:rsidR="008A632F" w:rsidRDefault="008A632F" w:rsidP="008A632F">
      <w:pPr>
        <w:spacing w:line="720" w:lineRule="exact"/>
        <w:jc w:val="left"/>
        <w:rPr>
          <w:rFonts w:ascii="HG創英角ﾎﾟｯﾌﾟ体" w:eastAsia="HG創英角ﾎﾟｯﾌﾟ体" w:hAnsi="HG創英角ﾎﾟｯﾌﾟ体" w:hint="eastAsia"/>
          <w:b/>
          <w:bCs/>
          <w:color w:val="00B050"/>
          <w:sz w:val="60"/>
          <w:szCs w:val="60"/>
        </w:rPr>
      </w:pPr>
      <w:r>
        <w:rPr>
          <w:rFonts w:ascii="HG創英角ﾎﾟｯﾌﾟ体" w:eastAsia="HG創英角ﾎﾟｯﾌﾟ体" w:hAnsi="HG創英角ﾎﾟｯﾌﾟ体" w:hint="eastAsia"/>
          <w:b/>
          <w:bCs/>
          <w:color w:val="00B050"/>
          <w:sz w:val="60"/>
          <w:szCs w:val="60"/>
        </w:rPr>
        <w:t>この行動を１４２回も続けるなど</w:t>
      </w:r>
    </w:p>
    <w:p w14:paraId="67560EC1" w14:textId="77777777" w:rsidR="008A632F" w:rsidRDefault="008A632F" w:rsidP="008A632F">
      <w:pPr>
        <w:spacing w:line="720" w:lineRule="exact"/>
        <w:jc w:val="left"/>
        <w:rPr>
          <w:rFonts w:ascii="HG丸ｺﾞｼｯｸM-PRO" w:eastAsia="HG丸ｺﾞｼｯｸM-PRO" w:hAnsi="HG丸ｺﾞｼｯｸM-PRO" w:hint="eastAsia"/>
          <w:b/>
          <w:bCs/>
          <w:sz w:val="52"/>
          <w:szCs w:val="52"/>
        </w:rPr>
      </w:pPr>
      <w:r>
        <w:rPr>
          <w:rFonts w:ascii="HG創英角ﾎﾟｯﾌﾟ体" w:eastAsia="HG創英角ﾎﾟｯﾌﾟ体" w:hAnsi="HG創英角ﾎﾟｯﾌﾟ体" w:hint="eastAsia"/>
          <w:b/>
          <w:bCs/>
          <w:color w:val="00B050"/>
          <w:sz w:val="60"/>
          <w:szCs w:val="60"/>
        </w:rPr>
        <w:t>悲しむべきこと！</w:t>
      </w:r>
      <w:r>
        <w:rPr>
          <w:rFonts w:ascii="HG丸ｺﾞｼｯｸM-PRO" w:eastAsia="HG丸ｺﾞｼｯｸM-PRO" w:hAnsi="HG丸ｺﾞｼｯｸM-PRO" w:hint="eastAsia"/>
          <w:b/>
          <w:bCs/>
          <w:color w:val="C00000"/>
          <w:sz w:val="52"/>
          <w:szCs w:val="52"/>
        </w:rPr>
        <w:t>猛暑のもと６０人！</w:t>
      </w:r>
    </w:p>
    <w:p w14:paraId="6B80E697" w14:textId="77777777" w:rsidR="008A632F" w:rsidRDefault="008A632F" w:rsidP="008A632F">
      <w:pPr>
        <w:spacing w:line="340" w:lineRule="exact"/>
        <w:ind w:firstLineChars="500" w:firstLine="2209"/>
        <w:jc w:val="left"/>
        <w:rPr>
          <w:rFonts w:ascii="HG丸ｺﾞｼｯｸM-PRO" w:eastAsia="HG丸ｺﾞｼｯｸM-PRO" w:hAnsi="HG丸ｺﾞｼｯｸM-PRO" w:hint="eastAsia"/>
          <w:b/>
          <w:bCs/>
          <w:color w:val="C00000"/>
          <w:sz w:val="44"/>
          <w:szCs w:val="44"/>
        </w:rPr>
      </w:pPr>
      <w:r>
        <w:rPr>
          <w:rFonts w:ascii="HG丸ｺﾞｼｯｸM-PRO" w:eastAsia="HG丸ｺﾞｼｯｸM-PRO" w:hAnsi="HG丸ｺﾞｼｯｸM-PRO" w:hint="eastAsia"/>
          <w:b/>
          <w:bCs/>
          <w:color w:val="C00000"/>
          <w:sz w:val="44"/>
          <w:szCs w:val="44"/>
        </w:rPr>
        <w:t xml:space="preserve"> </w:t>
      </w:r>
      <w:r>
        <w:rPr>
          <w:rFonts w:ascii="HG丸ｺﾞｼｯｸM-PRO" w:eastAsia="HG丸ｺﾞｼｯｸM-PRO" w:hAnsi="HG丸ｺﾞｼｯｸM-PRO" w:hint="eastAsia"/>
          <w:b/>
          <w:bCs/>
          <w:color w:val="0070C0"/>
          <w:sz w:val="28"/>
          <w:szCs w:val="28"/>
        </w:rPr>
        <w:t>第１４２回「原発ゼロ」調布行動</w:t>
      </w:r>
    </w:p>
    <w:p w14:paraId="4B1B1EF3" w14:textId="77777777" w:rsidR="008A632F" w:rsidRDefault="008A632F" w:rsidP="008A632F">
      <w:pPr>
        <w:spacing w:line="120" w:lineRule="exact"/>
        <w:jc w:val="left"/>
        <w:rPr>
          <w:rFonts w:hint="eastAsia"/>
          <w:b/>
          <w:bCs/>
          <w:color w:val="0070C0"/>
          <w:sz w:val="22"/>
          <w:szCs w:val="22"/>
        </w:rPr>
      </w:pPr>
    </w:p>
    <w:p w14:paraId="6A7F1FED" w14:textId="710757D0" w:rsidR="008A632F" w:rsidRDefault="008A632F" w:rsidP="008A632F">
      <w:pPr>
        <w:jc w:val="left"/>
        <w:textAlignment w:val="center"/>
        <w:rPr>
          <w:rFonts w:ascii="ＭＳ 明朝" w:eastAsia="ＭＳ 明朝" w:hAnsi="ＭＳ 明朝" w:hint="eastAsia"/>
          <w:b/>
          <w:bCs/>
          <w:sz w:val="22"/>
          <w:szCs w:val="22"/>
        </w:rPr>
      </w:pPr>
      <w:r>
        <w:rPr>
          <w:rFonts w:ascii="ＭＳ 明朝" w:eastAsia="ＭＳ 明朝" w:hAnsi="ＭＳ 明朝"/>
          <w:b/>
          <w:noProof/>
          <w:sz w:val="22"/>
          <w:szCs w:val="22"/>
        </w:rPr>
        <w:drawing>
          <wp:inline distT="0" distB="0" distL="0" distR="0" wp14:anchorId="09AF89B3" wp14:editId="41C0A845">
            <wp:extent cx="1249680" cy="937260"/>
            <wp:effectExtent l="0" t="0" r="7620" b="0"/>
            <wp:docPr id="306724687" name="図 20" descr="人, 建物, 民衆,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24687" name="図 20" descr="人, 建物, 民衆, 立つ が含まれている画像&#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93726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b/>
          <w:noProof/>
          <w:sz w:val="22"/>
          <w:szCs w:val="22"/>
        </w:rPr>
        <w:drawing>
          <wp:inline distT="0" distB="0" distL="0" distR="0" wp14:anchorId="2E42583E" wp14:editId="17043383">
            <wp:extent cx="1409700" cy="990600"/>
            <wp:effectExtent l="0" t="0" r="0" b="0"/>
            <wp:docPr id="1253106050" name="図 19" descr="傘をさして歩く女性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06050" name="図 19" descr="傘をさして歩く女性たち&#10;&#10;低い精度で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99060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b/>
          <w:noProof/>
          <w:sz w:val="22"/>
          <w:szCs w:val="22"/>
        </w:rPr>
        <w:drawing>
          <wp:inline distT="0" distB="0" distL="0" distR="0" wp14:anchorId="42400F8D" wp14:editId="1738F744">
            <wp:extent cx="1524000" cy="975360"/>
            <wp:effectExtent l="0" t="0" r="0" b="0"/>
            <wp:docPr id="237136374" name="図 18" descr="人, 道路, スポーツ,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36374" name="図 18" descr="人, 道路, スポーツ, 建物 が含まれている画像&#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97536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b/>
          <w:noProof/>
          <w:sz w:val="22"/>
          <w:szCs w:val="22"/>
        </w:rPr>
        <w:drawing>
          <wp:inline distT="0" distB="0" distL="0" distR="0" wp14:anchorId="2EA16393" wp14:editId="7F72BAE6">
            <wp:extent cx="1386840" cy="952500"/>
            <wp:effectExtent l="0" t="0" r="3810" b="0"/>
            <wp:docPr id="108289422" name="図 17" descr="人, ダンサー, スポーツ,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9422" name="図 17" descr="人, ダンサー, スポーツ, 建物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952500"/>
                    </a:xfrm>
                    <a:prstGeom prst="rect">
                      <a:avLst/>
                    </a:prstGeom>
                    <a:noFill/>
                    <a:ln>
                      <a:noFill/>
                    </a:ln>
                  </pic:spPr>
                </pic:pic>
              </a:graphicData>
            </a:graphic>
          </wp:inline>
        </w:drawing>
      </w:r>
    </w:p>
    <w:p w14:paraId="42BE834C" w14:textId="3E3A3E22" w:rsidR="008A632F" w:rsidRDefault="008A632F" w:rsidP="008A632F">
      <w:pPr>
        <w:jc w:val="left"/>
        <w:textAlignment w:val="center"/>
        <w:rPr>
          <w:rFonts w:ascii="ＭＳ 明朝" w:eastAsia="ＭＳ 明朝" w:hAnsi="ＭＳ 明朝" w:hint="eastAsia"/>
          <w:b/>
          <w:bCs/>
          <w:sz w:val="22"/>
          <w:szCs w:val="22"/>
        </w:rPr>
      </w:pPr>
      <w:r>
        <w:rPr>
          <w:rFonts w:ascii="ＭＳ 明朝" w:eastAsia="ＭＳ 明朝" w:hAnsi="ＭＳ 明朝"/>
          <w:b/>
          <w:noProof/>
          <w:sz w:val="22"/>
          <w:szCs w:val="22"/>
        </w:rPr>
        <w:drawing>
          <wp:inline distT="0" distB="0" distL="0" distR="0" wp14:anchorId="0075BF98" wp14:editId="6F790988">
            <wp:extent cx="1158240" cy="1051560"/>
            <wp:effectExtent l="0" t="0" r="3810" b="0"/>
            <wp:docPr id="1749425885" name="図 16" descr="店の前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25885" name="図 16" descr="店の前に立っている男性&#10;&#10;中程度の精度で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240" cy="105156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b/>
          <w:noProof/>
          <w:sz w:val="22"/>
          <w:szCs w:val="22"/>
        </w:rPr>
        <w:drawing>
          <wp:inline distT="0" distB="0" distL="0" distR="0" wp14:anchorId="4043DEBE" wp14:editId="59B25BD7">
            <wp:extent cx="1714500" cy="1074420"/>
            <wp:effectExtent l="0" t="0" r="0" b="0"/>
            <wp:docPr id="3337865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07442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b/>
          <w:noProof/>
          <w:sz w:val="22"/>
          <w:szCs w:val="22"/>
        </w:rPr>
        <w:drawing>
          <wp:inline distT="0" distB="0" distL="0" distR="0" wp14:anchorId="06C50588" wp14:editId="116F898A">
            <wp:extent cx="1219200" cy="1051560"/>
            <wp:effectExtent l="0" t="0" r="0" b="0"/>
            <wp:docPr id="1728500955" name="図 14" descr="人, 道路, 建物,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00955" name="図 14" descr="人, 道路, 建物, 屋外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1051560"/>
                    </a:xfrm>
                    <a:prstGeom prst="rect">
                      <a:avLst/>
                    </a:prstGeom>
                    <a:noFill/>
                    <a:ln>
                      <a:noFill/>
                    </a:ln>
                  </pic:spPr>
                </pic:pic>
              </a:graphicData>
            </a:graphic>
          </wp:inline>
        </w:drawing>
      </w:r>
      <w:r>
        <w:rPr>
          <w:rFonts w:ascii="ＭＳ 明朝" w:eastAsia="ＭＳ 明朝" w:hAnsi="ＭＳ 明朝" w:hint="eastAsia"/>
          <w:b/>
          <w:bCs/>
          <w:sz w:val="22"/>
          <w:szCs w:val="22"/>
        </w:rPr>
        <w:t xml:space="preserve">　</w:t>
      </w:r>
      <w:r>
        <w:rPr>
          <w:rFonts w:ascii="ＭＳ 明朝" w:eastAsia="ＭＳ 明朝" w:hAnsi="ＭＳ 明朝"/>
          <w:b/>
          <w:noProof/>
          <w:sz w:val="22"/>
          <w:szCs w:val="22"/>
        </w:rPr>
        <w:drawing>
          <wp:inline distT="0" distB="0" distL="0" distR="0" wp14:anchorId="4F71DD90" wp14:editId="7EFC3298">
            <wp:extent cx="1478280" cy="1082040"/>
            <wp:effectExtent l="0" t="0" r="7620" b="3810"/>
            <wp:docPr id="378409236" name="図 13" descr="建物, 人, 屋外,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9236" name="図 13" descr="建物, 人, 屋外, ストリート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280" cy="1082040"/>
                    </a:xfrm>
                    <a:prstGeom prst="rect">
                      <a:avLst/>
                    </a:prstGeom>
                    <a:noFill/>
                    <a:ln>
                      <a:noFill/>
                    </a:ln>
                  </pic:spPr>
                </pic:pic>
              </a:graphicData>
            </a:graphic>
          </wp:inline>
        </w:drawing>
      </w:r>
    </w:p>
    <w:p w14:paraId="59655901" w14:textId="77777777" w:rsidR="008A632F" w:rsidRDefault="008A632F" w:rsidP="008A632F">
      <w:pPr>
        <w:jc w:val="left"/>
        <w:textAlignment w:val="center"/>
        <w:rPr>
          <w:rFonts w:ascii="ＭＳ 明朝" w:eastAsia="ＭＳ 明朝" w:hAnsi="ＭＳ 明朝" w:hint="eastAsia"/>
          <w:sz w:val="22"/>
          <w:szCs w:val="22"/>
        </w:rPr>
      </w:pP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t>今回の司会・進行は「原発のない暮らし＠ちょうふ」のみなさん。司会は佐橋正文さん、ス</w:t>
      </w:r>
    </w:p>
    <w:p w14:paraId="20146F81" w14:textId="77777777" w:rsidR="008A632F" w:rsidRDefault="008A632F" w:rsidP="008A632F">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ピーチ調整は堀北理枝子さん、記録は菅野千文さん。音響装置とハンドマイク準備はいつもの</w:t>
      </w:r>
    </w:p>
    <w:p w14:paraId="4B06702B" w14:textId="77777777" w:rsidR="008A632F" w:rsidRDefault="008A632F" w:rsidP="008A632F">
      <w:pPr>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鈴木勝雄さん、写真記録は鈴木彰。</w:t>
      </w:r>
    </w:p>
    <w:p w14:paraId="08A17CCA" w14:textId="28E9A9F8" w:rsidR="008A632F" w:rsidRDefault="008A632F" w:rsidP="008A632F">
      <w:pPr>
        <w:jc w:val="left"/>
        <w:textAlignment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5E4DCF21" wp14:editId="2C2DEBA7">
            <wp:extent cx="1508760" cy="1447800"/>
            <wp:effectExtent l="0" t="0" r="0" b="0"/>
            <wp:docPr id="934967657" name="図 12" descr="男, 屋外, 人,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67657" name="図 12" descr="男, 屋外, 人, 建物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14478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6A0FFB74" wp14:editId="376F4AE8">
            <wp:extent cx="1272540" cy="1508760"/>
            <wp:effectExtent l="0" t="0" r="3810" b="0"/>
            <wp:docPr id="74138687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2540" cy="15087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022E8283" wp14:editId="78B63803">
            <wp:extent cx="1318260" cy="1478280"/>
            <wp:effectExtent l="0" t="0" r="0" b="7620"/>
            <wp:docPr id="1095249547" name="図 10" descr="人, 屋外, 道路,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49547" name="図 10" descr="人, 屋外, 道路, 建物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260" cy="14782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4D51883F" wp14:editId="018FBCD6">
            <wp:extent cx="1470660" cy="1493520"/>
            <wp:effectExtent l="0" t="0" r="0" b="0"/>
            <wp:docPr id="1353484215" name="図 9" descr="屋外, 人,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84215" name="図 9" descr="屋外, 人, 道路, ストリート が含まれている画像&#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660" cy="1493520"/>
                    </a:xfrm>
                    <a:prstGeom prst="rect">
                      <a:avLst/>
                    </a:prstGeom>
                    <a:noFill/>
                    <a:ln>
                      <a:noFill/>
                    </a:ln>
                  </pic:spPr>
                </pic:pic>
              </a:graphicData>
            </a:graphic>
          </wp:inline>
        </w:drawing>
      </w:r>
    </w:p>
    <w:p w14:paraId="604EC24E" w14:textId="77777777" w:rsidR="008A632F" w:rsidRDefault="008A632F" w:rsidP="008A632F">
      <w:pPr>
        <w:ind w:firstLineChars="100" w:firstLine="221"/>
        <w:jc w:val="left"/>
        <w:textAlignment w:val="center"/>
        <w:rPr>
          <w:rFonts w:ascii="ＭＳ 明朝" w:eastAsia="ＭＳ 明朝" w:hAnsi="ＭＳ 明朝" w:cstheme="minorBidi" w:hint="eastAsia"/>
          <w:b/>
          <w:bCs/>
          <w:sz w:val="22"/>
          <w:szCs w:val="22"/>
        </w:rPr>
      </w:pPr>
      <w:r>
        <w:rPr>
          <w:rFonts w:ascii="ＭＳ 明朝" w:eastAsia="ＭＳ 明朝" w:hAnsi="ＭＳ 明朝" w:cstheme="minorBidi" w:hint="eastAsia"/>
          <w:b/>
          <w:bCs/>
          <w:sz w:val="22"/>
          <w:szCs w:val="22"/>
        </w:rPr>
        <w:t xml:space="preserve">◆歌：鈴木勝雄さん、小林優さん　</w:t>
      </w:r>
    </w:p>
    <w:p w14:paraId="4881108A" w14:textId="77777777" w:rsidR="008A632F" w:rsidRDefault="008A632F" w:rsidP="008A632F">
      <w:pPr>
        <w:ind w:firstLineChars="400" w:firstLine="88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「日本国憲法前文」読み上げと歌／「ふるさとを汚したのはだれ？」</w:t>
      </w:r>
    </w:p>
    <w:p w14:paraId="1A644EAF"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◆司会　佐橋正文さん（西つつじヶ丘）</w:t>
      </w:r>
      <w:r>
        <w:rPr>
          <w:rFonts w:ascii="ＭＳ 明朝" w:eastAsia="ＭＳ 明朝" w:hAnsi="ＭＳ 明朝" w:cstheme="minorBidi" w:hint="eastAsia"/>
          <w:sz w:val="22"/>
          <w:szCs w:val="22"/>
        </w:rPr>
        <w:t>：原発事故から１３年７か月、今日で１４２回目の</w:t>
      </w:r>
    </w:p>
    <w:p w14:paraId="152B4D2B"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原発ゼロ集会になる。こんなに長い間続けなければならないのは悲しむべきことだ。</w:t>
      </w:r>
    </w:p>
    <w:p w14:paraId="393C29F0"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◆蔵野たけしさん（深大寺元町）</w:t>
      </w:r>
      <w:r>
        <w:rPr>
          <w:rFonts w:ascii="ＭＳ 明朝" w:eastAsia="ＭＳ 明朝" w:hAnsi="ＭＳ 明朝" w:cstheme="minorBidi" w:hint="eastAsia"/>
          <w:sz w:val="22"/>
          <w:szCs w:val="22"/>
        </w:rPr>
        <w:t>：原発事故後、避難を続けている福島県民は、この１０年</w:t>
      </w:r>
    </w:p>
    <w:p w14:paraId="5421A252"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でピーク時（平成２４年５月）の１６％にまで減少したが、県外の自主避難者は数に含まれな</w:t>
      </w:r>
    </w:p>
    <w:p w14:paraId="295CFE3B"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いなど、実際の避難者数との間に大きな差がある。日本国内の原発から出た使用済み核燃料は</w:t>
      </w:r>
    </w:p>
    <w:p w14:paraId="6F91DA1F"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フランスとイギリスで再処理され、その過程で出る放射性廃棄物は日本に返還されることにな</w:t>
      </w:r>
    </w:p>
    <w:p w14:paraId="4969DC69"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っている。その返還をめぐりいわゆる「核のゴミ」を青森県の施設で受け入れるよう県に求め</w:t>
      </w:r>
    </w:p>
    <w:p w14:paraId="7D397970"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lastRenderedPageBreak/>
        <w:t>たが、青森県知事は現時点で施設が稼働していないことを理由に「協力できない」と述べた。</w:t>
      </w:r>
    </w:p>
    <w:p w14:paraId="20F4C0F7"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◆鈴木トミ子さん（染地）</w:t>
      </w:r>
      <w:r>
        <w:rPr>
          <w:rFonts w:ascii="ＭＳ 明朝" w:eastAsia="ＭＳ 明朝" w:hAnsi="ＭＳ 明朝" w:cstheme="minorBidi" w:hint="eastAsia"/>
          <w:sz w:val="22"/>
          <w:szCs w:val="22"/>
        </w:rPr>
        <w:t>：10/７に東京地裁で原発関連のある判決が出た。避難指示が出な</w:t>
      </w:r>
    </w:p>
    <w:p w14:paraId="689B8032"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かったいわき市から、家族だけを避難させ都内の国家公務員宿舎で住んでいたが、避難解除以</w:t>
      </w:r>
    </w:p>
    <w:p w14:paraId="3091EE68"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降退去を求められ、従わなかったため、東京都から訴訟（避難住宅追い出し訴訟）を起こされ、</w:t>
      </w:r>
    </w:p>
    <w:p w14:paraId="6973E95D"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2017年以降の住宅費用273万円を支払うよう命じられた不当な判決。原発被災者が被告にさせ</w:t>
      </w:r>
    </w:p>
    <w:p w14:paraId="1ECC8FF8"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られるという理不尽さ、国こそが責任を取るべき問題だ。</w:t>
      </w:r>
    </w:p>
    <w:p w14:paraId="4BC999D8" w14:textId="218976D2"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noProof/>
          <w:sz w:val="22"/>
          <w:szCs w:val="22"/>
        </w:rPr>
        <w:drawing>
          <wp:inline distT="0" distB="0" distL="0" distR="0" wp14:anchorId="4BE4BC9E" wp14:editId="024C0708">
            <wp:extent cx="1303020" cy="1539240"/>
            <wp:effectExtent l="0" t="0" r="0" b="3810"/>
            <wp:docPr id="1814762758" name="図 8" descr="人, 屋外, 民衆,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62758" name="図 8" descr="人, 屋外, 民衆, 男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020" cy="1539240"/>
                    </a:xfrm>
                    <a:prstGeom prst="rect">
                      <a:avLst/>
                    </a:prstGeom>
                    <a:noFill/>
                    <a:ln>
                      <a:noFill/>
                    </a:ln>
                  </pic:spPr>
                </pic:pic>
              </a:graphicData>
            </a:graphic>
          </wp:inline>
        </w:drawing>
      </w:r>
      <w:r>
        <w:rPr>
          <w:rFonts w:ascii="ＭＳ 明朝" w:eastAsia="ＭＳ 明朝" w:hAnsi="ＭＳ 明朝" w:cstheme="minorBidi" w:hint="eastAsia"/>
          <w:sz w:val="22"/>
          <w:szCs w:val="22"/>
        </w:rPr>
        <w:t xml:space="preserve">　</w:t>
      </w:r>
      <w:r>
        <w:rPr>
          <w:rFonts w:ascii="ＭＳ 明朝" w:eastAsia="ＭＳ 明朝" w:hAnsi="ＭＳ 明朝" w:cstheme="minorBidi"/>
          <w:noProof/>
          <w:sz w:val="22"/>
          <w:szCs w:val="22"/>
        </w:rPr>
        <w:drawing>
          <wp:inline distT="0" distB="0" distL="0" distR="0" wp14:anchorId="2124E12D" wp14:editId="39B6749B">
            <wp:extent cx="1562100" cy="1501140"/>
            <wp:effectExtent l="0" t="0" r="0" b="3810"/>
            <wp:docPr id="187547720" name="図 7" descr="歩道を歩い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7720" name="図 7" descr="歩道を歩いている男性&#10;&#10;中程度の精度で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501140"/>
                    </a:xfrm>
                    <a:prstGeom prst="rect">
                      <a:avLst/>
                    </a:prstGeom>
                    <a:noFill/>
                    <a:ln>
                      <a:noFill/>
                    </a:ln>
                  </pic:spPr>
                </pic:pic>
              </a:graphicData>
            </a:graphic>
          </wp:inline>
        </w:drawing>
      </w:r>
      <w:r>
        <w:rPr>
          <w:rFonts w:ascii="ＭＳ 明朝" w:eastAsia="ＭＳ 明朝" w:hAnsi="ＭＳ 明朝" w:cstheme="minorBidi" w:hint="eastAsia"/>
          <w:sz w:val="22"/>
          <w:szCs w:val="22"/>
        </w:rPr>
        <w:t xml:space="preserve">　</w:t>
      </w:r>
      <w:r>
        <w:rPr>
          <w:rFonts w:ascii="ＭＳ 明朝" w:eastAsia="ＭＳ 明朝" w:hAnsi="ＭＳ 明朝" w:cstheme="minorBidi"/>
          <w:noProof/>
          <w:sz w:val="22"/>
          <w:szCs w:val="22"/>
        </w:rPr>
        <w:drawing>
          <wp:inline distT="0" distB="0" distL="0" distR="0" wp14:anchorId="1EDF44C8" wp14:editId="27A43437">
            <wp:extent cx="1394460" cy="1493520"/>
            <wp:effectExtent l="0" t="0" r="0" b="0"/>
            <wp:docPr id="1709323953" name="図 6" descr="人, 屋外,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23953" name="図 6" descr="人, 屋外, 道路, ストリート が含まれている画像&#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4460" cy="1493520"/>
                    </a:xfrm>
                    <a:prstGeom prst="rect">
                      <a:avLst/>
                    </a:prstGeom>
                    <a:noFill/>
                    <a:ln>
                      <a:noFill/>
                    </a:ln>
                  </pic:spPr>
                </pic:pic>
              </a:graphicData>
            </a:graphic>
          </wp:inline>
        </w:drawing>
      </w:r>
      <w:r>
        <w:rPr>
          <w:rFonts w:ascii="ＭＳ 明朝" w:eastAsia="ＭＳ 明朝" w:hAnsi="ＭＳ 明朝" w:cstheme="minorBidi" w:hint="eastAsia"/>
          <w:sz w:val="22"/>
          <w:szCs w:val="22"/>
        </w:rPr>
        <w:t xml:space="preserve">　</w:t>
      </w:r>
      <w:r>
        <w:rPr>
          <w:rFonts w:ascii="ＭＳ 明朝" w:eastAsia="ＭＳ 明朝" w:hAnsi="ＭＳ 明朝" w:cstheme="minorBidi"/>
          <w:noProof/>
          <w:sz w:val="22"/>
          <w:szCs w:val="22"/>
        </w:rPr>
        <w:drawing>
          <wp:inline distT="0" distB="0" distL="0" distR="0" wp14:anchorId="765E606E" wp14:editId="6173DB4D">
            <wp:extent cx="1188720" cy="1516380"/>
            <wp:effectExtent l="0" t="0" r="0" b="7620"/>
            <wp:docPr id="28194027" name="図 5" descr="屋外, 道路, 人,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4027" name="図 5" descr="屋外, 道路, 人, 建物 が含まれている画像&#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1516380"/>
                    </a:xfrm>
                    <a:prstGeom prst="rect">
                      <a:avLst/>
                    </a:prstGeom>
                    <a:noFill/>
                    <a:ln>
                      <a:noFill/>
                    </a:ln>
                  </pic:spPr>
                </pic:pic>
              </a:graphicData>
            </a:graphic>
          </wp:inline>
        </w:drawing>
      </w:r>
    </w:p>
    <w:p w14:paraId="2F535E87"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◆松本加代子さん（佐須）</w:t>
      </w:r>
      <w:r>
        <w:rPr>
          <w:rFonts w:ascii="ＭＳ 明朝" w:eastAsia="ＭＳ 明朝" w:hAnsi="ＭＳ 明朝" w:cstheme="minorBidi" w:hint="eastAsia"/>
          <w:sz w:val="22"/>
          <w:szCs w:val="22"/>
        </w:rPr>
        <w:t>：日本母親大会で和歌山に行ってきたが、そこで聞いたのは、和</w:t>
      </w:r>
    </w:p>
    <w:p w14:paraId="2C5E2C7F"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歌山にも原発誘致計画があったが、女性たちが議論を巻き起こし、住民の会が立ち上がり、議</w:t>
      </w:r>
    </w:p>
    <w:p w14:paraId="33DDDA9B"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会が否決したということ。こうした闘いは声を上げ長く続けることが力になる。</w:t>
      </w:r>
    </w:p>
    <w:p w14:paraId="6118374F"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◆杉崎哲夫さん（国領）</w:t>
      </w:r>
      <w:r>
        <w:rPr>
          <w:rFonts w:ascii="ＭＳ 明朝" w:eastAsia="ＭＳ 明朝" w:hAnsi="ＭＳ 明朝" w:cstheme="minorBidi" w:hint="eastAsia"/>
          <w:sz w:val="22"/>
          <w:szCs w:val="22"/>
        </w:rPr>
        <w:t>：各党の選挙公約には原発の方針が書かれていて、原発新増設を掲</w:t>
      </w:r>
    </w:p>
    <w:p w14:paraId="790ECB14" w14:textId="77777777" w:rsidR="008A632F" w:rsidRDefault="008A632F" w:rsidP="008A632F">
      <w:pPr>
        <w:ind w:firstLineChars="100" w:firstLine="22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げる等もあるので、公約はしっかり確認する必要がある。いわき市の話は、原爆症の対応と</w:t>
      </w:r>
    </w:p>
    <w:p w14:paraId="4791C85C" w14:textId="77777777" w:rsidR="008A632F" w:rsidRDefault="008A632F" w:rsidP="008A632F">
      <w:pPr>
        <w:ind w:firstLineChars="100" w:firstLine="22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同じだ。「明日がある」の替え歌「明日がない」</w:t>
      </w:r>
    </w:p>
    <w:p w14:paraId="3EC04245"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◆佐橋正文さん</w:t>
      </w:r>
      <w:r>
        <w:rPr>
          <w:rFonts w:ascii="ＭＳ 明朝" w:eastAsia="ＭＳ 明朝" w:hAnsi="ＭＳ 明朝" w:cstheme="minorBidi" w:hint="eastAsia"/>
          <w:sz w:val="22"/>
          <w:szCs w:val="22"/>
        </w:rPr>
        <w:t>：日本にどこにも原発をつくれる安全な場所はない</w:t>
      </w:r>
    </w:p>
    <w:p w14:paraId="70BB2A87"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◆河野良彦さん（布田）</w:t>
      </w:r>
      <w:r>
        <w:rPr>
          <w:rFonts w:ascii="ＭＳ 明朝" w:eastAsia="ＭＳ 明朝" w:hAnsi="ＭＳ 明朝" w:cstheme="minorBidi" w:hint="eastAsia"/>
          <w:sz w:val="22"/>
          <w:szCs w:val="22"/>
        </w:rPr>
        <w:t>：自民党の公約には、再エネと原発を脱炭素エネルギーとしている</w:t>
      </w:r>
    </w:p>
    <w:p w14:paraId="575B7899"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が、送電網に原発の電力を優先的に入れるため再エネ抑制を行っており、原発重視の方針は明</w:t>
      </w:r>
    </w:p>
    <w:p w14:paraId="6B2E73A6"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らか。風力や太陽光はコストも安くリスクがない。</w:t>
      </w:r>
    </w:p>
    <w:p w14:paraId="7017A0FC" w14:textId="77777777" w:rsidR="008A632F" w:rsidRDefault="008A632F" w:rsidP="008A632F">
      <w:pPr>
        <w:ind w:firstLineChars="100" w:firstLine="22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ガザでの戦争から１年経ったが、第３次中東戦争から５７年と長い紛争の歴史がある。イス</w:t>
      </w:r>
    </w:p>
    <w:p w14:paraId="5587E326"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ラエルの行っていることはジェノサイド（＝パレスチナの民族のせん滅）だ。国連も変わって</w:t>
      </w:r>
    </w:p>
    <w:p w14:paraId="59220F88"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きた。「国連総会」で１２４ヶ国（約６割）が賛成し、イスラエルに停戦を求める決議を採択</w:t>
      </w:r>
    </w:p>
    <w:p w14:paraId="0ABAAF5F"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した。原発ゼロも国連総会で決議される日が来ることを期待します。</w:t>
      </w:r>
    </w:p>
    <w:p w14:paraId="36E6969F"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◆小野和子さん（染地）</w:t>
      </w:r>
      <w:r>
        <w:rPr>
          <w:rFonts w:ascii="ＭＳ 明朝" w:eastAsia="ＭＳ 明朝" w:hAnsi="ＭＳ 明朝" w:cstheme="minorBidi" w:hint="eastAsia"/>
          <w:sz w:val="22"/>
          <w:szCs w:val="22"/>
        </w:rPr>
        <w:t>：ガザではパレスチナ人民が虐殺されている。女性・子ども・老人</w:t>
      </w:r>
    </w:p>
    <w:p w14:paraId="472D13B3"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・身体的弱者が大事にされる世の中にすべき。明日10/12　14時～　あくろすでドキュメンタ</w:t>
      </w:r>
    </w:p>
    <w:p w14:paraId="27598DE0"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リー映画「琉球弧を戦場にするな」が上映されるので、ぜひご参加を。</w:t>
      </w:r>
    </w:p>
    <w:p w14:paraId="0FF574EE" w14:textId="333AB4EF"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noProof/>
          <w:sz w:val="22"/>
          <w:szCs w:val="22"/>
        </w:rPr>
        <w:drawing>
          <wp:inline distT="0" distB="0" distL="0" distR="0" wp14:anchorId="1DA64982" wp14:editId="34B0F117">
            <wp:extent cx="1082040" cy="1188720"/>
            <wp:effectExtent l="0" t="0" r="3810" b="0"/>
            <wp:docPr id="520279635" name="図 4" descr="人, 女性, 男,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9635" name="図 4" descr="人, 女性, 男, 持つ が含まれている画像&#10;&#10;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040" cy="1188720"/>
                    </a:xfrm>
                    <a:prstGeom prst="rect">
                      <a:avLst/>
                    </a:prstGeom>
                    <a:noFill/>
                    <a:ln>
                      <a:noFill/>
                    </a:ln>
                  </pic:spPr>
                </pic:pic>
              </a:graphicData>
            </a:graphic>
          </wp:inline>
        </w:drawing>
      </w:r>
      <w:r>
        <w:rPr>
          <w:rFonts w:ascii="ＭＳ 明朝" w:eastAsia="ＭＳ 明朝" w:hAnsi="ＭＳ 明朝" w:cstheme="minorBidi" w:hint="eastAsia"/>
          <w:sz w:val="22"/>
          <w:szCs w:val="22"/>
        </w:rPr>
        <w:t xml:space="preserve">　</w:t>
      </w:r>
      <w:r>
        <w:rPr>
          <w:rFonts w:ascii="ＭＳ 明朝" w:eastAsia="ＭＳ 明朝" w:hAnsi="ＭＳ 明朝" w:cstheme="minorBidi"/>
          <w:noProof/>
          <w:sz w:val="22"/>
          <w:szCs w:val="22"/>
        </w:rPr>
        <w:drawing>
          <wp:inline distT="0" distB="0" distL="0" distR="0" wp14:anchorId="0F5EC949" wp14:editId="031DCA36">
            <wp:extent cx="1348740" cy="1196340"/>
            <wp:effectExtent l="0" t="0" r="3810" b="3810"/>
            <wp:docPr id="169374512" name="図 3" descr="屋外, 建物, 道路,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4512" name="図 3" descr="屋外, 建物, 道路, 人 が含まれている画像&#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8740" cy="1196340"/>
                    </a:xfrm>
                    <a:prstGeom prst="rect">
                      <a:avLst/>
                    </a:prstGeom>
                    <a:noFill/>
                    <a:ln>
                      <a:noFill/>
                    </a:ln>
                  </pic:spPr>
                </pic:pic>
              </a:graphicData>
            </a:graphic>
          </wp:inline>
        </w:drawing>
      </w:r>
      <w:r>
        <w:rPr>
          <w:rFonts w:ascii="ＭＳ 明朝" w:eastAsia="ＭＳ 明朝" w:hAnsi="ＭＳ 明朝" w:cstheme="minorBidi" w:hint="eastAsia"/>
          <w:sz w:val="22"/>
          <w:szCs w:val="22"/>
        </w:rPr>
        <w:t xml:space="preserve">　</w:t>
      </w:r>
      <w:r>
        <w:rPr>
          <w:rFonts w:ascii="ＭＳ 明朝" w:eastAsia="ＭＳ 明朝" w:hAnsi="ＭＳ 明朝" w:cstheme="minorBidi"/>
          <w:noProof/>
          <w:sz w:val="22"/>
          <w:szCs w:val="22"/>
        </w:rPr>
        <w:drawing>
          <wp:inline distT="0" distB="0" distL="0" distR="0" wp14:anchorId="425CACD1" wp14:editId="28E33EB4">
            <wp:extent cx="1584960" cy="1203960"/>
            <wp:effectExtent l="0" t="0" r="0" b="0"/>
            <wp:docPr id="1606629729" name="図 2" descr="病室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29729" name="図 2" descr="病室にいる人たち&#10;&#10;中程度の精度で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960" cy="1203960"/>
                    </a:xfrm>
                    <a:prstGeom prst="rect">
                      <a:avLst/>
                    </a:prstGeom>
                    <a:noFill/>
                    <a:ln>
                      <a:noFill/>
                    </a:ln>
                  </pic:spPr>
                </pic:pic>
              </a:graphicData>
            </a:graphic>
          </wp:inline>
        </w:drawing>
      </w:r>
      <w:r>
        <w:rPr>
          <w:rFonts w:ascii="ＭＳ 明朝" w:eastAsia="ＭＳ 明朝" w:hAnsi="ＭＳ 明朝" w:cstheme="minorBidi" w:hint="eastAsia"/>
          <w:sz w:val="22"/>
          <w:szCs w:val="22"/>
        </w:rPr>
        <w:t xml:space="preserve">　</w:t>
      </w:r>
      <w:r>
        <w:rPr>
          <w:rFonts w:ascii="ＭＳ 明朝" w:eastAsia="ＭＳ 明朝" w:hAnsi="ＭＳ 明朝" w:cstheme="minorBidi"/>
          <w:noProof/>
          <w:sz w:val="22"/>
          <w:szCs w:val="22"/>
        </w:rPr>
        <w:drawing>
          <wp:inline distT="0" distB="0" distL="0" distR="0" wp14:anchorId="785EA9B6" wp14:editId="30E94501">
            <wp:extent cx="1379220" cy="1165860"/>
            <wp:effectExtent l="0" t="0" r="0" b="0"/>
            <wp:docPr id="1730303702" name="図 1" descr="建物, 人, 屋外,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3702" name="図 1" descr="建物, 人, 屋外, 男 が含まれている画像&#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9220" cy="1165860"/>
                    </a:xfrm>
                    <a:prstGeom prst="rect">
                      <a:avLst/>
                    </a:prstGeom>
                    <a:noFill/>
                    <a:ln>
                      <a:noFill/>
                    </a:ln>
                  </pic:spPr>
                </pic:pic>
              </a:graphicData>
            </a:graphic>
          </wp:inline>
        </w:drawing>
      </w:r>
    </w:p>
    <w:p w14:paraId="73710B6B" w14:textId="77777777" w:rsidR="008A632F" w:rsidRDefault="008A632F" w:rsidP="008A632F">
      <w:pPr>
        <w:ind w:firstLineChars="100" w:firstLine="221"/>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b/>
          <w:bCs/>
          <w:sz w:val="22"/>
          <w:szCs w:val="22"/>
        </w:rPr>
        <w:t>◆鈴木ヒデヨさん（国領）</w:t>
      </w:r>
      <w:r>
        <w:rPr>
          <w:rFonts w:ascii="ＭＳ 明朝" w:eastAsia="ＭＳ 明朝" w:hAnsi="ＭＳ 明朝" w:cstheme="minorBidi" w:hint="eastAsia"/>
          <w:sz w:val="22"/>
          <w:szCs w:val="22"/>
        </w:rPr>
        <w:t>：パレスチナの子どもの詩「私の足に名前を書いて」を朗読。</w:t>
      </w:r>
    </w:p>
    <w:p w14:paraId="52CFF903"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 xml:space="preserve">　　　あしに　おなまえかいて、ママ　　　　くろいゆせいの　マーカーペンで</w:t>
      </w:r>
    </w:p>
    <w:p w14:paraId="0F90CCB9" w14:textId="77777777" w:rsidR="008A632F" w:rsidRDefault="008A632F" w:rsidP="008A632F">
      <w:pPr>
        <w:ind w:firstLineChars="300" w:firstLine="66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ぬれても　にじまず　　　　　　　　　ねつでも　とけない　インクでね</w:t>
      </w:r>
    </w:p>
    <w:p w14:paraId="410A8683" w14:textId="77777777" w:rsidR="008A632F" w:rsidRDefault="008A632F" w:rsidP="008A632F">
      <w:pPr>
        <w:ind w:firstLineChars="300" w:firstLine="66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あしに　おなまえかいて、ママ　　　　ふといせんで　はっきりね</w:t>
      </w:r>
    </w:p>
    <w:p w14:paraId="4BD716FF" w14:textId="77777777" w:rsidR="008A632F" w:rsidRDefault="008A632F" w:rsidP="008A632F">
      <w:pPr>
        <w:ind w:firstLineChars="300" w:firstLine="66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 xml:space="preserve">ママおとくいの　はなもじにして　　　そしたら　ねるまえ　</w:t>
      </w:r>
    </w:p>
    <w:p w14:paraId="159A1273" w14:textId="77777777" w:rsidR="008A632F" w:rsidRDefault="008A632F" w:rsidP="008A632F">
      <w:pPr>
        <w:ind w:firstLineChars="300" w:firstLine="66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ママのじをみて　おちつけるでしょ</w:t>
      </w:r>
    </w:p>
    <w:p w14:paraId="52C28923" w14:textId="77777777" w:rsidR="008A632F" w:rsidRDefault="008A632F" w:rsidP="008A632F">
      <w:pPr>
        <w:ind w:firstLineChars="300" w:firstLine="66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lastRenderedPageBreak/>
        <w:t>あしに　おなまえかいて、ママ　　　　きょうだいたちの　あしにもね</w:t>
      </w:r>
    </w:p>
    <w:p w14:paraId="0C13E8DF" w14:textId="77777777" w:rsidR="008A632F" w:rsidRDefault="008A632F" w:rsidP="008A632F">
      <w:pPr>
        <w:ind w:firstLineChars="300" w:firstLine="66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そしたらみんな　いっしょでしょ　　　そしたらみんな　あたしたち</w:t>
      </w:r>
    </w:p>
    <w:p w14:paraId="72D96EBA" w14:textId="77777777" w:rsidR="008A632F" w:rsidRDefault="008A632F" w:rsidP="008A632F">
      <w:pPr>
        <w:ind w:firstLineChars="300" w:firstLine="66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ママのこだって　わかってもらえる</w:t>
      </w:r>
    </w:p>
    <w:p w14:paraId="1A79CCDC" w14:textId="77777777" w:rsidR="008A632F" w:rsidRDefault="008A632F" w:rsidP="008A632F">
      <w:pPr>
        <w:ind w:firstLineChars="300" w:firstLine="660"/>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あしにおなまえかいて、ママ　　　　　ママのあしにも</w:t>
      </w:r>
    </w:p>
    <w:p w14:paraId="4DB4CDFE"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 xml:space="preserve">　日本政府が声をあげるよう訴えていかなければならない。昨年11月から駅前でスタンディン</w:t>
      </w:r>
    </w:p>
    <w:p w14:paraId="2C4F5A59"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グを始め、映画上映会や学習会も行ってきた。毎週火、水、木、金、日（4時～5時）にスタン</w:t>
      </w:r>
    </w:p>
    <w:p w14:paraId="7B49D056" w14:textId="77777777" w:rsidR="008A632F" w:rsidRDefault="008A632F" w:rsidP="008A632F">
      <w:pPr>
        <w:jc w:val="left"/>
        <w:textAlignment w:val="center"/>
        <w:rPr>
          <w:rFonts w:ascii="ＭＳ 明朝" w:eastAsia="ＭＳ 明朝" w:hAnsi="ＭＳ 明朝" w:cstheme="minorBidi" w:hint="eastAsia"/>
          <w:sz w:val="22"/>
          <w:szCs w:val="22"/>
        </w:rPr>
      </w:pPr>
      <w:r>
        <w:rPr>
          <w:rFonts w:ascii="ＭＳ 明朝" w:eastAsia="ＭＳ 明朝" w:hAnsi="ＭＳ 明朝" w:cstheme="minorBidi" w:hint="eastAsia"/>
          <w:sz w:val="22"/>
          <w:szCs w:val="22"/>
        </w:rPr>
        <w:t>ディングをしているので、一緒に声を上げていこう。</w:t>
      </w:r>
    </w:p>
    <w:p w14:paraId="59CA626F" w14:textId="77777777" w:rsidR="008A632F" w:rsidRDefault="008A632F" w:rsidP="008A632F">
      <w:pPr>
        <w:jc w:val="left"/>
        <w:textAlignment w:val="center"/>
        <w:rPr>
          <w:rFonts w:ascii="ＭＳ 明朝" w:eastAsia="ＭＳ 明朝" w:hAnsi="ＭＳ 明朝" w:cstheme="minorBidi" w:hint="eastAsia"/>
          <w:b/>
          <w:bCs/>
          <w:sz w:val="22"/>
          <w:szCs w:val="22"/>
        </w:rPr>
      </w:pPr>
      <w:r>
        <w:rPr>
          <w:rFonts w:ascii="ＭＳ 明朝" w:eastAsia="ＭＳ 明朝" w:hAnsi="ＭＳ 明朝" w:cstheme="minorBidi" w:hint="eastAsia"/>
          <w:sz w:val="22"/>
          <w:szCs w:val="22"/>
        </w:rPr>
        <w:t xml:space="preserve">　◆</w:t>
      </w:r>
      <w:r>
        <w:rPr>
          <w:rFonts w:ascii="ＭＳ 明朝" w:eastAsia="ＭＳ 明朝" w:hAnsi="ＭＳ 明朝" w:cstheme="minorBidi" w:hint="eastAsia"/>
          <w:b/>
          <w:bCs/>
          <w:sz w:val="22"/>
          <w:szCs w:val="22"/>
        </w:rPr>
        <w:t>歌：鈴木勝雄さん、小林優さん　調布狛江合唱団有志</w:t>
      </w:r>
    </w:p>
    <w:p w14:paraId="442F2B71" w14:textId="77777777" w:rsidR="008A632F" w:rsidRDefault="008A632F" w:rsidP="008A632F">
      <w:pPr>
        <w:ind w:firstLineChars="500" w:firstLine="1100"/>
        <w:jc w:val="left"/>
        <w:textAlignment w:val="center"/>
        <w:rPr>
          <w:rFonts w:ascii="ＭＳ 明朝" w:eastAsia="ＭＳ 明朝" w:hAnsi="ＭＳ 明朝" w:cstheme="minorBidi"/>
          <w:sz w:val="22"/>
          <w:szCs w:val="22"/>
        </w:rPr>
      </w:pPr>
      <w:r>
        <w:rPr>
          <w:rFonts w:ascii="ＭＳ 明朝" w:eastAsia="ＭＳ 明朝" w:hAnsi="ＭＳ 明朝" w:cstheme="minorBidi" w:hint="eastAsia"/>
          <w:sz w:val="22"/>
          <w:szCs w:val="22"/>
        </w:rPr>
        <w:t>「Love＆Peace」「ふるさと」</w:t>
      </w:r>
    </w:p>
    <w:p w14:paraId="731FF503" w14:textId="77777777" w:rsidR="008A632F" w:rsidRDefault="008A632F" w:rsidP="008A632F">
      <w:pPr>
        <w:ind w:firstLineChars="500" w:firstLine="1100"/>
        <w:jc w:val="left"/>
        <w:textAlignment w:val="center"/>
        <w:rPr>
          <w:rFonts w:ascii="ＭＳ 明朝" w:eastAsia="ＭＳ 明朝" w:hAnsi="ＭＳ 明朝" w:cstheme="minorBidi" w:hint="eastAsia"/>
          <w:sz w:val="22"/>
          <w:szCs w:val="22"/>
        </w:rPr>
      </w:pPr>
    </w:p>
    <w:p w14:paraId="539D6ECC" w14:textId="77777777" w:rsidR="008A632F" w:rsidRDefault="008A632F" w:rsidP="008A632F">
      <w:pPr>
        <w:spacing w:line="600" w:lineRule="exact"/>
        <w:jc w:val="left"/>
        <w:rPr>
          <w:rFonts w:ascii="HGP創英角ﾎﾟｯﾌﾟ体" w:eastAsia="HGP創英角ﾎﾟｯﾌﾟ体" w:hAnsi="HGP創英角ﾎﾟｯﾌﾟ体" w:hint="eastAsia"/>
          <w:b/>
          <w:bCs/>
          <w:color w:val="00B050"/>
          <w:sz w:val="56"/>
          <w:szCs w:val="56"/>
        </w:rPr>
      </w:pPr>
      <w:r>
        <w:rPr>
          <w:rFonts w:ascii="ＭＳ 明朝" w:eastAsia="ＭＳ 明朝" w:hAnsi="ＭＳ 明朝" w:hint="eastAsia"/>
          <w:b/>
          <w:bCs/>
          <w:color w:val="00B050"/>
          <w:sz w:val="56"/>
          <w:szCs w:val="56"/>
        </w:rPr>
        <w:t>第</w:t>
      </w:r>
      <w:r>
        <w:rPr>
          <w:rFonts w:ascii="HGP創英角ﾎﾟｯﾌﾟ体" w:eastAsia="HGP創英角ﾎﾟｯﾌﾟ体" w:hAnsi="HGP創英角ﾎﾟｯﾌﾟ体" w:hint="eastAsia"/>
          <w:b/>
          <w:bCs/>
          <w:color w:val="00B050"/>
          <w:sz w:val="56"/>
          <w:szCs w:val="56"/>
        </w:rPr>
        <w:t>１４３</w:t>
      </w:r>
      <w:r>
        <w:rPr>
          <w:rFonts w:ascii="ＭＳ 明朝" w:eastAsia="ＭＳ 明朝" w:hAnsi="ＭＳ 明朝" w:hint="eastAsia"/>
          <w:b/>
          <w:bCs/>
          <w:color w:val="00B050"/>
          <w:sz w:val="56"/>
          <w:szCs w:val="56"/>
        </w:rPr>
        <w:t>回「原発ゼロ」調布行動</w:t>
      </w:r>
    </w:p>
    <w:p w14:paraId="59B07401" w14:textId="77777777" w:rsidR="008A632F" w:rsidRDefault="008A632F" w:rsidP="008A632F">
      <w:pPr>
        <w:spacing w:line="440" w:lineRule="exact"/>
        <w:jc w:val="left"/>
        <w:rPr>
          <w:rFonts w:ascii="ＭＳ 明朝" w:eastAsia="ＭＳ 明朝" w:hAnsi="ＭＳ 明朝" w:hint="eastAsia"/>
          <w:color w:val="00B050"/>
          <w:sz w:val="24"/>
          <w:szCs w:val="24"/>
        </w:rPr>
      </w:pPr>
      <w:r>
        <w:rPr>
          <w:rFonts w:ascii="ＭＳ 明朝" w:eastAsia="ＭＳ 明朝" w:hAnsi="ＭＳ 明朝" w:hint="eastAsia"/>
          <w:b/>
          <w:bCs/>
          <w:color w:val="00B050"/>
          <w:sz w:val="40"/>
          <w:szCs w:val="40"/>
        </w:rPr>
        <w:t>日時：２０２４年１１月１１日(月)</w:t>
      </w:r>
    </w:p>
    <w:p w14:paraId="615F39C8" w14:textId="77777777" w:rsidR="008A632F" w:rsidRDefault="008A632F" w:rsidP="008A632F">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　於：調布駅前</w:t>
      </w:r>
    </w:p>
    <w:p w14:paraId="1D388B52" w14:textId="77777777" w:rsidR="008A632F" w:rsidRDefault="008A632F" w:rsidP="008A632F">
      <w:pPr>
        <w:spacing w:line="160" w:lineRule="exact"/>
        <w:jc w:val="left"/>
        <w:rPr>
          <w:rFonts w:ascii="ＭＳ 明朝" w:eastAsia="ＭＳ 明朝" w:hAnsi="ＭＳ 明朝" w:hint="eastAsia"/>
          <w:sz w:val="22"/>
          <w:szCs w:val="22"/>
        </w:rPr>
      </w:pPr>
    </w:p>
    <w:p w14:paraId="1D457E37" w14:textId="77777777" w:rsidR="008A632F" w:rsidRDefault="008A632F" w:rsidP="008A632F">
      <w:pPr>
        <w:spacing w:line="40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次回は１１月１１日（月）。福島原発事故から１３年８カ月目、「調布行動」として</w:t>
      </w:r>
    </w:p>
    <w:p w14:paraId="0E07CB04" w14:textId="77777777" w:rsidR="008A632F" w:rsidRDefault="008A632F" w:rsidP="008A632F">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は第１４３回目の行動です。１１～１２月の企画・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は「調狛合唱団・有志」</w:t>
      </w:r>
    </w:p>
    <w:p w14:paraId="5C04136C" w14:textId="77777777" w:rsidR="008A632F" w:rsidRDefault="008A632F" w:rsidP="008A632F">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のみなさんが受け持ってくれます。</w:t>
      </w:r>
    </w:p>
    <w:p w14:paraId="2369EE34" w14:textId="77777777" w:rsidR="008A632F" w:rsidRDefault="008A632F" w:rsidP="008A632F">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w:t>
      </w:r>
    </w:p>
    <w:p w14:paraId="31E3FDCF" w14:textId="77777777" w:rsidR="008A632F" w:rsidRDefault="008A632F" w:rsidP="008A632F">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まりましょう。どんなことでもいいから「ひとこと」は言ってやろうとい</w:t>
      </w:r>
    </w:p>
    <w:p w14:paraId="128CBB87" w14:textId="77777777" w:rsidR="008A632F" w:rsidRDefault="008A632F" w:rsidP="008A632F">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うトークの準備もしてください。</w:t>
      </w:r>
      <w:r>
        <w:rPr>
          <w:rFonts w:ascii="ＭＳ 明朝" w:eastAsia="ＭＳ 明朝" w:hAnsi="ＭＳ 明朝" w:hint="eastAsia"/>
          <w:b/>
          <w:bCs/>
          <w:color w:val="FF0000"/>
          <w:sz w:val="28"/>
          <w:szCs w:val="28"/>
        </w:rPr>
        <w:t>色んな人が、短くてもいいから「ひとこ</w:t>
      </w:r>
    </w:p>
    <w:p w14:paraId="3C02EEE7" w14:textId="77777777" w:rsidR="008A632F" w:rsidRDefault="008A632F" w:rsidP="008A632F">
      <w:pPr>
        <w:spacing w:line="400" w:lineRule="exact"/>
        <w:jc w:val="left"/>
        <w:rPr>
          <w:rFonts w:ascii="ＭＳ 明朝" w:eastAsia="ＭＳ 明朝" w:hAnsi="ＭＳ 明朝" w:hint="eastAsia"/>
          <w:b/>
          <w:bCs/>
          <w:color w:val="FF0000"/>
          <w:sz w:val="28"/>
          <w:szCs w:val="28"/>
        </w:rPr>
      </w:pPr>
      <w:r>
        <w:rPr>
          <w:rFonts w:ascii="ＭＳ 明朝" w:eastAsia="ＭＳ 明朝" w:hAnsi="ＭＳ 明朝" w:hint="eastAsia"/>
          <w:b/>
          <w:bCs/>
          <w:color w:val="FF0000"/>
          <w:sz w:val="28"/>
          <w:szCs w:val="28"/>
        </w:rPr>
        <w:t>と」を！　と願っています。</w:t>
      </w:r>
    </w:p>
    <w:p w14:paraId="5793EAFC" w14:textId="77777777" w:rsidR="008A632F" w:rsidRDefault="008A632F" w:rsidP="008A632F">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w:t>
      </w:r>
    </w:p>
    <w:p w14:paraId="60AAA1EF" w14:textId="77777777" w:rsidR="008A632F" w:rsidRDefault="008A632F" w:rsidP="008A632F">
      <w:pPr>
        <w:spacing w:line="400" w:lineRule="exact"/>
        <w:jc w:val="left"/>
        <w:rPr>
          <w:rFonts w:ascii="ＭＳ 明朝" w:eastAsia="ＭＳ 明朝" w:hAnsi="ＭＳ 明朝" w:hint="eastAsia"/>
          <w:b/>
          <w:bCs/>
          <w:color w:val="00B050"/>
          <w:sz w:val="28"/>
          <w:szCs w:val="28"/>
        </w:rPr>
      </w:pPr>
      <w:r>
        <w:rPr>
          <w:rFonts w:ascii="ＭＳ 明朝" w:eastAsia="ＭＳ 明朝" w:hAnsi="ＭＳ 明朝" w:hint="eastAsia"/>
          <w:b/>
          <w:bCs/>
          <w:color w:val="00B050"/>
          <w:sz w:val="28"/>
          <w:szCs w:val="28"/>
        </w:rPr>
        <w:t>ば、このメールでみなさんに伝えます。</w:t>
      </w:r>
    </w:p>
    <w:p w14:paraId="0D13263E" w14:textId="77777777" w:rsidR="008A632F" w:rsidRDefault="008A632F" w:rsidP="008A632F">
      <w:pPr>
        <w:spacing w:line="160" w:lineRule="exact"/>
        <w:jc w:val="left"/>
        <w:rPr>
          <w:rFonts w:ascii="ＭＳ 明朝" w:eastAsia="ＭＳ 明朝" w:hAnsi="ＭＳ 明朝" w:hint="eastAsia"/>
          <w:color w:val="00B050"/>
          <w:sz w:val="22"/>
          <w:szCs w:val="22"/>
        </w:rPr>
      </w:pPr>
    </w:p>
    <w:p w14:paraId="78C3576D" w14:textId="77777777" w:rsidR="008A632F" w:rsidRDefault="008A632F" w:rsidP="008A632F">
      <w:pPr>
        <w:jc w:val="left"/>
        <w:rPr>
          <w:rFonts w:ascii="ＭＳ 明朝" w:eastAsia="ＭＳ 明朝" w:hAnsi="ＭＳ 明朝" w:hint="eastAsia"/>
          <w:b/>
          <w:bCs/>
          <w:color w:val="FF0000"/>
          <w:sz w:val="24"/>
          <w:szCs w:val="24"/>
        </w:rPr>
      </w:pPr>
      <w:r>
        <w:rPr>
          <w:rFonts w:ascii="ＭＳ 明朝" w:eastAsia="ＭＳ 明朝" w:hAnsi="ＭＳ 明朝" w:hint="eastAsia"/>
          <w:b/>
          <w:bCs/>
          <w:color w:val="FF0000"/>
          <w:sz w:val="24"/>
          <w:szCs w:val="24"/>
        </w:rPr>
        <w:t xml:space="preserve">　＊木陰を奪われてしまった駅頭は、炎天下では焦熱地獄です。日傘や飲料水など、熱</w:t>
      </w:r>
    </w:p>
    <w:p w14:paraId="78FDDE11" w14:textId="77777777" w:rsidR="008A632F" w:rsidRDefault="008A632F" w:rsidP="008A632F">
      <w:pPr>
        <w:jc w:val="left"/>
        <w:rPr>
          <w:rFonts w:hint="eastAsia"/>
          <w:b/>
          <w:bCs/>
          <w:color w:val="FF0000"/>
          <w:sz w:val="22"/>
          <w:szCs w:val="22"/>
        </w:rPr>
      </w:pPr>
      <w:r>
        <w:rPr>
          <w:rFonts w:ascii="ＭＳ 明朝" w:eastAsia="ＭＳ 明朝" w:hAnsi="ＭＳ 明朝" w:hint="eastAsia"/>
          <w:b/>
          <w:bCs/>
          <w:color w:val="FF0000"/>
          <w:sz w:val="24"/>
          <w:szCs w:val="24"/>
        </w:rPr>
        <w:t>中症対策には各自で念を入れましょう。</w:t>
      </w:r>
    </w:p>
    <w:p w14:paraId="3E3D1A8D" w14:textId="77777777" w:rsidR="008A632F" w:rsidRDefault="008A632F" w:rsidP="008A632F">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＊小雨の場合はプラカードを持ってスタンディングなど、可能な範囲の行動に切り替</w:t>
      </w:r>
    </w:p>
    <w:p w14:paraId="49306E1C" w14:textId="77777777" w:rsidR="008A632F" w:rsidRDefault="008A632F" w:rsidP="008A632F">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えます。大雨の場合は、参加者各自でご判断を！</w:t>
      </w:r>
      <w:r>
        <w:rPr>
          <w:rFonts w:ascii="ＭＳ 明朝" w:eastAsia="ＭＳ 明朝" w:hAnsi="ＭＳ 明朝" w:hint="eastAsia"/>
          <w:sz w:val="24"/>
          <w:szCs w:val="24"/>
        </w:rPr>
        <w:t xml:space="preserve"> </w:t>
      </w:r>
    </w:p>
    <w:p w14:paraId="61FD0EAC" w14:textId="77777777" w:rsidR="008A632F" w:rsidRDefault="008A632F" w:rsidP="008A632F">
      <w:pPr>
        <w:jc w:val="left"/>
        <w:rPr>
          <w:rFonts w:ascii="ＭＳ 明朝" w:eastAsia="ＭＳ 明朝" w:hAnsi="ＭＳ 明朝" w:hint="eastAsia"/>
          <w:sz w:val="22"/>
          <w:szCs w:val="22"/>
        </w:rPr>
      </w:pPr>
    </w:p>
    <w:p w14:paraId="4428C8E8" w14:textId="77777777" w:rsidR="008A632F" w:rsidRDefault="008A632F" w:rsidP="008A632F">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なお、７月以降の「窓口さん」は、以下のように申し合わせていますが、われこそはというグ</w:t>
      </w:r>
    </w:p>
    <w:p w14:paraId="6BB03FC0" w14:textId="77777777" w:rsidR="008A632F" w:rsidRDefault="008A632F" w:rsidP="008A632F">
      <w:pPr>
        <w:jc w:val="left"/>
        <w:rPr>
          <w:rFonts w:ascii="ＭＳ 明朝" w:eastAsia="ＭＳ 明朝" w:hAnsi="ＭＳ 明朝" w:hint="eastAsia"/>
          <w:sz w:val="22"/>
          <w:szCs w:val="22"/>
        </w:rPr>
      </w:pPr>
      <w:r>
        <w:rPr>
          <w:rFonts w:ascii="ＭＳ 明朝" w:eastAsia="ＭＳ 明朝" w:hAnsi="ＭＳ 明朝" w:hint="eastAsia"/>
          <w:sz w:val="22"/>
          <w:szCs w:val="22"/>
        </w:rPr>
        <w:t>ループはど、ぜひとも名乗り出て、輪番に加わってください。「１回だけ受け持ってみよう」と</w:t>
      </w:r>
    </w:p>
    <w:p w14:paraId="638A8FED" w14:textId="77777777" w:rsidR="008A632F" w:rsidRDefault="008A632F" w:rsidP="008A632F">
      <w:pPr>
        <w:jc w:val="left"/>
        <w:rPr>
          <w:rFonts w:ascii="ＭＳ 明朝" w:eastAsia="ＭＳ 明朝" w:hAnsi="ＭＳ 明朝" w:hint="eastAsia"/>
          <w:sz w:val="22"/>
          <w:szCs w:val="22"/>
        </w:rPr>
      </w:pPr>
      <w:r>
        <w:rPr>
          <w:rFonts w:ascii="ＭＳ 明朝" w:eastAsia="ＭＳ 明朝" w:hAnsi="ＭＳ 明朝" w:hint="eastAsia"/>
          <w:sz w:val="22"/>
          <w:szCs w:val="22"/>
        </w:rPr>
        <w:t>いうグループも大歓迎です。</w:t>
      </w:r>
    </w:p>
    <w:p w14:paraId="55C05595" w14:textId="77777777" w:rsidR="008A632F" w:rsidRDefault="008A632F" w:rsidP="008A632F">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１４３～１４４回（１１～１２月）　　　　　　　調狛合唱団有志</w:t>
      </w:r>
    </w:p>
    <w:p w14:paraId="4EA010D7" w14:textId="77777777" w:rsidR="008A632F" w:rsidRDefault="008A632F" w:rsidP="008A632F">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１４５～１４６回（２５年１～２月）　　　　　　アネモネ会</w:t>
      </w:r>
    </w:p>
    <w:p w14:paraId="6DB2EE88" w14:textId="77777777" w:rsidR="008A632F" w:rsidRDefault="008A632F" w:rsidP="008A632F">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１４７～１４８回（２５年３～４月）　　　　　　年金者組合　　３月は事故から満１４年</w:t>
      </w:r>
    </w:p>
    <w:p w14:paraId="0475BCDD" w14:textId="77777777" w:rsidR="008A632F" w:rsidRDefault="008A632F" w:rsidP="008A632F">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１４９～１５０回（２５年５～６月）　　　　　　新婦人</w:t>
      </w:r>
    </w:p>
    <w:p w14:paraId="33DB1BAA" w14:textId="77777777" w:rsidR="008A632F" w:rsidRDefault="008A632F" w:rsidP="008A632F">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１５１～１５２回（２５年７～８月）　　　　　　＠ちょうふ　　８月は被爆・敗戦８０年</w:t>
      </w:r>
    </w:p>
    <w:p w14:paraId="54BEA53B" w14:textId="36B2F00A" w:rsidR="001D5465" w:rsidRPr="008A632F" w:rsidRDefault="001D5465" w:rsidP="008A632F"/>
    <w:sectPr w:rsidR="001D5465" w:rsidRPr="008A632F"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C89CF" w14:textId="77777777" w:rsidR="003605B7" w:rsidRDefault="003605B7" w:rsidP="003605B7">
      <w:r>
        <w:separator/>
      </w:r>
    </w:p>
  </w:endnote>
  <w:endnote w:type="continuationSeparator" w:id="0">
    <w:p w14:paraId="3FE46D37" w14:textId="77777777" w:rsidR="003605B7" w:rsidRDefault="003605B7" w:rsidP="003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B2D78" w14:textId="77777777" w:rsidR="003605B7" w:rsidRDefault="003605B7" w:rsidP="003605B7">
      <w:r>
        <w:separator/>
      </w:r>
    </w:p>
  </w:footnote>
  <w:footnote w:type="continuationSeparator" w:id="0">
    <w:p w14:paraId="176A469C" w14:textId="77777777" w:rsidR="003605B7" w:rsidRDefault="003605B7" w:rsidP="00360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AC"/>
    <w:rsid w:val="001D5465"/>
    <w:rsid w:val="002620BD"/>
    <w:rsid w:val="003605B7"/>
    <w:rsid w:val="00436028"/>
    <w:rsid w:val="0067030A"/>
    <w:rsid w:val="00673A11"/>
    <w:rsid w:val="00700F7C"/>
    <w:rsid w:val="008A632F"/>
    <w:rsid w:val="009802AC"/>
    <w:rsid w:val="00C04D0C"/>
    <w:rsid w:val="00CA18B3"/>
    <w:rsid w:val="00DA3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A2831BF"/>
  <w15:chartTrackingRefBased/>
  <w15:docId w15:val="{11EB926E-7ADA-4F87-B869-036D5D37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2AC"/>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9802AC"/>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9802AC"/>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9802AC"/>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9802AC"/>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9802AC"/>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9802AC"/>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9802AC"/>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9802AC"/>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9802AC"/>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802A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802A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802A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802A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802A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802A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802A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802A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802A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802AC"/>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802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02AC"/>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9802A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802AC"/>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9802AC"/>
    <w:rPr>
      <w:rFonts w:eastAsia="ＭＳ 明朝"/>
      <w:i/>
      <w:iCs/>
      <w:color w:val="404040" w:themeColor="text1" w:themeTint="BF"/>
    </w:rPr>
  </w:style>
  <w:style w:type="paragraph" w:styleId="a9">
    <w:name w:val="List Paragraph"/>
    <w:basedOn w:val="a"/>
    <w:uiPriority w:val="34"/>
    <w:qFormat/>
    <w:rsid w:val="009802AC"/>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9802AC"/>
    <w:rPr>
      <w:i/>
      <w:iCs/>
      <w:color w:val="0F4761" w:themeColor="accent1" w:themeShade="BF"/>
    </w:rPr>
  </w:style>
  <w:style w:type="paragraph" w:styleId="22">
    <w:name w:val="Intense Quote"/>
    <w:basedOn w:val="a"/>
    <w:next w:val="a"/>
    <w:link w:val="23"/>
    <w:uiPriority w:val="30"/>
    <w:qFormat/>
    <w:rsid w:val="009802AC"/>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9802AC"/>
    <w:rPr>
      <w:rFonts w:eastAsia="ＭＳ 明朝"/>
      <w:i/>
      <w:iCs/>
      <w:color w:val="0F4761" w:themeColor="accent1" w:themeShade="BF"/>
    </w:rPr>
  </w:style>
  <w:style w:type="character" w:styleId="24">
    <w:name w:val="Intense Reference"/>
    <w:basedOn w:val="a0"/>
    <w:uiPriority w:val="32"/>
    <w:qFormat/>
    <w:rsid w:val="009802AC"/>
    <w:rPr>
      <w:b/>
      <w:bCs/>
      <w:smallCaps/>
      <w:color w:val="0F4761" w:themeColor="accent1" w:themeShade="BF"/>
      <w:spacing w:val="5"/>
    </w:rPr>
  </w:style>
  <w:style w:type="character" w:styleId="aa">
    <w:name w:val="Hyperlink"/>
    <w:basedOn w:val="a0"/>
    <w:uiPriority w:val="99"/>
    <w:semiHidden/>
    <w:unhideWhenUsed/>
    <w:rsid w:val="009802AC"/>
    <w:rPr>
      <w:color w:val="0563C1"/>
      <w:u w:val="single"/>
    </w:rPr>
  </w:style>
  <w:style w:type="paragraph" w:styleId="ab">
    <w:name w:val="header"/>
    <w:basedOn w:val="a"/>
    <w:link w:val="ac"/>
    <w:uiPriority w:val="99"/>
    <w:unhideWhenUsed/>
    <w:rsid w:val="003605B7"/>
    <w:pPr>
      <w:tabs>
        <w:tab w:val="center" w:pos="4252"/>
        <w:tab w:val="right" w:pos="8504"/>
      </w:tabs>
      <w:snapToGrid w:val="0"/>
    </w:pPr>
  </w:style>
  <w:style w:type="character" w:customStyle="1" w:styleId="ac">
    <w:name w:val="ヘッダー (文字)"/>
    <w:basedOn w:val="a0"/>
    <w:link w:val="ab"/>
    <w:uiPriority w:val="99"/>
    <w:rsid w:val="003605B7"/>
    <w:rPr>
      <w:rFonts w:ascii="游ゴシック" w:eastAsia="游ゴシック" w:hAnsi="游ゴシック" w:cs="ＭＳ Ｐゴシック"/>
      <w:kern w:val="0"/>
      <w:szCs w:val="21"/>
    </w:rPr>
  </w:style>
  <w:style w:type="paragraph" w:styleId="ad">
    <w:name w:val="footer"/>
    <w:basedOn w:val="a"/>
    <w:link w:val="ae"/>
    <w:uiPriority w:val="99"/>
    <w:unhideWhenUsed/>
    <w:rsid w:val="003605B7"/>
    <w:pPr>
      <w:tabs>
        <w:tab w:val="center" w:pos="4252"/>
        <w:tab w:val="right" w:pos="8504"/>
      </w:tabs>
      <w:snapToGrid w:val="0"/>
    </w:pPr>
  </w:style>
  <w:style w:type="character" w:customStyle="1" w:styleId="ae">
    <w:name w:val="フッター (文字)"/>
    <w:basedOn w:val="a0"/>
    <w:link w:val="ad"/>
    <w:uiPriority w:val="99"/>
    <w:rsid w:val="003605B7"/>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180000">
      <w:bodyDiv w:val="1"/>
      <w:marLeft w:val="0"/>
      <w:marRight w:val="0"/>
      <w:marTop w:val="0"/>
      <w:marBottom w:val="0"/>
      <w:divBdr>
        <w:top w:val="none" w:sz="0" w:space="0" w:color="auto"/>
        <w:left w:val="none" w:sz="0" w:space="0" w:color="auto"/>
        <w:bottom w:val="none" w:sz="0" w:space="0" w:color="auto"/>
        <w:right w:val="none" w:sz="0" w:space="0" w:color="auto"/>
      </w:divBdr>
    </w:div>
    <w:div w:id="1409838370">
      <w:bodyDiv w:val="1"/>
      <w:marLeft w:val="0"/>
      <w:marRight w:val="0"/>
      <w:marTop w:val="0"/>
      <w:marBottom w:val="0"/>
      <w:divBdr>
        <w:top w:val="none" w:sz="0" w:space="0" w:color="auto"/>
        <w:left w:val="none" w:sz="0" w:space="0" w:color="auto"/>
        <w:bottom w:val="none" w:sz="0" w:space="0" w:color="auto"/>
        <w:right w:val="none" w:sz="0" w:space="0" w:color="auto"/>
      </w:divBdr>
    </w:div>
    <w:div w:id="145859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434</Words>
  <Characters>2477</Characters>
  <Application>Microsoft Office Word</Application>
  <DocSecurity>0</DocSecurity>
  <Lines>20</Lines>
  <Paragraphs>5</Paragraphs>
  <ScaleCrop>false</ScaleCrop>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2024-10-11T14:44:00Z</dcterms:created>
  <dcterms:modified xsi:type="dcterms:W3CDTF">2024-10-11T14:44:00Z</dcterms:modified>
</cp:coreProperties>
</file>