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55A3A" w14:textId="77777777" w:rsidR="00E53FD5" w:rsidRDefault="00E53FD5" w:rsidP="00E53FD5">
      <w:pPr>
        <w:textAlignment w:val="center"/>
        <w:rPr>
          <w:rFonts w:ascii="ＭＳ ゴシック" w:eastAsia="ＭＳ ゴシック" w:hAnsi="ＭＳ ゴシック"/>
          <w:b/>
          <w:bCs/>
          <w:color w:val="7030A0"/>
          <w:sz w:val="20"/>
          <w:szCs w:val="20"/>
        </w:rPr>
      </w:pPr>
      <w:bookmarkStart w:id="0" w:name="_MailOriginal"/>
      <w:r>
        <w:rPr>
          <w:rFonts w:ascii="Arial" w:hAnsi="Arial" w:cs="Arial"/>
          <w:color w:val="7030A0"/>
        </w:rPr>
        <w:t> </w:t>
      </w:r>
      <w:r>
        <w:rPr>
          <w:rFonts w:ascii="ＭＳ 明朝" w:eastAsia="ＭＳ 明朝" w:hAnsi="ＭＳ 明朝" w:hint="eastAsia"/>
          <w:b/>
          <w:bCs/>
          <w:color w:val="7030A0"/>
          <w:sz w:val="28"/>
          <w:szCs w:val="28"/>
        </w:rPr>
        <w:t>戦争はいやだ調布市民の会「伝言板」９７６号（部内資料）</w:t>
      </w:r>
      <w:r>
        <w:rPr>
          <w:rFonts w:ascii="ＭＳ 明朝" w:eastAsia="ＭＳ 明朝" w:hAnsi="ＭＳ 明朝" w:hint="eastAsia"/>
          <w:b/>
          <w:bCs/>
          <w:color w:val="7030A0"/>
          <w:sz w:val="20"/>
          <w:szCs w:val="20"/>
        </w:rPr>
        <w:t xml:space="preserve"> </w:t>
      </w:r>
      <w:r>
        <w:rPr>
          <w:rFonts w:ascii="ＭＳ ゴシック" w:eastAsia="ＭＳ ゴシック" w:hAnsi="ＭＳ ゴシック" w:hint="eastAsia"/>
          <w:b/>
          <w:bCs/>
          <w:color w:val="7030A0"/>
          <w:sz w:val="20"/>
          <w:szCs w:val="20"/>
        </w:rPr>
        <w:t>2024／10／20</w:t>
      </w:r>
    </w:p>
    <w:p w14:paraId="09734B86" w14:textId="77777777" w:rsidR="00E53FD5" w:rsidRDefault="00E53FD5" w:rsidP="00E53FD5">
      <w:pPr>
        <w:ind w:firstLine="280"/>
        <w:rPr>
          <w:rFonts w:hint="eastAsia"/>
          <w:color w:val="7030A0"/>
          <w:sz w:val="28"/>
          <w:szCs w:val="28"/>
        </w:rPr>
      </w:pPr>
      <w:r>
        <w:rPr>
          <w:rFonts w:hint="eastAsia"/>
          <w:sz w:val="28"/>
          <w:szCs w:val="28"/>
        </w:rPr>
        <w:t xml:space="preserve">　</w:t>
      </w:r>
      <w:r>
        <w:rPr>
          <w:rFonts w:hint="eastAsia"/>
          <w:color w:val="7030A0"/>
          <w:sz w:val="28"/>
          <w:szCs w:val="28"/>
        </w:rPr>
        <w:t>＝＝＝＝＝＝＝＝＝＝＝＝＝＝＝＝＝＝＝＝＝＝＝＝＝＝＝＝＝</w:t>
      </w:r>
    </w:p>
    <w:p w14:paraId="27250F40" w14:textId="77777777" w:rsidR="00E53FD5" w:rsidRDefault="00E53FD5" w:rsidP="00E53FD5">
      <w:pPr>
        <w:spacing w:line="120" w:lineRule="exact"/>
        <w:rPr>
          <w:rFonts w:ascii="ＭＳ 明朝" w:eastAsia="ＭＳ 明朝" w:hAnsi="ＭＳ 明朝" w:hint="eastAsia"/>
          <w:b/>
          <w:bCs/>
          <w:sz w:val="32"/>
          <w:szCs w:val="32"/>
        </w:rPr>
      </w:pPr>
    </w:p>
    <w:p w14:paraId="53C6CD3C" w14:textId="77777777" w:rsidR="00E53FD5" w:rsidRDefault="00E53FD5" w:rsidP="00E53FD5">
      <w:pPr>
        <w:spacing w:line="180" w:lineRule="auto"/>
        <w:textAlignment w:val="center"/>
        <w:rPr>
          <w:rFonts w:ascii="ＭＳ 明朝" w:eastAsia="ＭＳ 明朝" w:hAnsi="ＭＳ 明朝" w:hint="eastAsia"/>
          <w:b/>
          <w:bCs/>
          <w:color w:val="FF0000"/>
          <w:sz w:val="68"/>
          <w:szCs w:val="68"/>
        </w:rPr>
      </w:pPr>
      <w:r>
        <w:rPr>
          <w:rFonts w:ascii="ＭＳ 明朝" w:eastAsia="ＭＳ 明朝" w:hAnsi="ＭＳ 明朝" w:hint="eastAsia"/>
          <w:b/>
          <w:bCs/>
          <w:color w:val="FF0000"/>
          <w:sz w:val="68"/>
          <w:szCs w:val="68"/>
        </w:rPr>
        <w:t>戦争への道NO！総選挙勝利！</w:t>
      </w:r>
    </w:p>
    <w:p w14:paraId="0CBC5F7A" w14:textId="77777777" w:rsidR="00E53FD5" w:rsidRDefault="00E53FD5" w:rsidP="00E53FD5">
      <w:pPr>
        <w:textAlignment w:val="center"/>
        <w:rPr>
          <w:rFonts w:ascii="ＭＳ 明朝" w:eastAsia="ＭＳ 明朝" w:hAnsi="ＭＳ 明朝" w:hint="eastAsia"/>
          <w:b/>
          <w:bCs/>
          <w:color w:val="0070C0"/>
          <w:sz w:val="72"/>
          <w:szCs w:val="72"/>
        </w:rPr>
      </w:pPr>
      <w:r>
        <w:rPr>
          <w:rFonts w:ascii="ＭＳ 明朝" w:eastAsia="ＭＳ 明朝" w:hAnsi="ＭＳ 明朝" w:hint="eastAsia"/>
          <w:b/>
          <w:bCs/>
          <w:color w:val="FF0000"/>
          <w:sz w:val="72"/>
          <w:szCs w:val="72"/>
        </w:rPr>
        <w:t>theEND自民党政治</w:t>
      </w:r>
    </w:p>
    <w:p w14:paraId="31A77548" w14:textId="77777777" w:rsidR="00E53FD5" w:rsidRDefault="00E53FD5" w:rsidP="00E53FD5">
      <w:pPr>
        <w:textAlignment w:val="center"/>
        <w:rPr>
          <w:rFonts w:ascii="ＭＳ 明朝" w:eastAsia="ＭＳ 明朝" w:hAnsi="ＭＳ 明朝" w:hint="eastAsia"/>
          <w:b/>
          <w:bCs/>
          <w:color w:val="00B050"/>
          <w:sz w:val="44"/>
          <w:szCs w:val="44"/>
        </w:rPr>
      </w:pPr>
      <w:r>
        <w:rPr>
          <w:rFonts w:ascii="ＭＳ 明朝" w:eastAsia="ＭＳ 明朝" w:hAnsi="ＭＳ 明朝" w:hint="eastAsia"/>
          <w:b/>
          <w:bCs/>
          <w:color w:val="00B050"/>
          <w:sz w:val="44"/>
          <w:szCs w:val="44"/>
        </w:rPr>
        <w:t>第107回国会議員会館前総がかり行動</w:t>
      </w:r>
    </w:p>
    <w:p w14:paraId="004B1A36" w14:textId="77777777" w:rsidR="00E53FD5" w:rsidRDefault="00E53FD5" w:rsidP="00E53FD5">
      <w:pPr>
        <w:spacing w:line="120" w:lineRule="exact"/>
        <w:textAlignment w:val="center"/>
        <w:rPr>
          <w:rFonts w:ascii="ＭＳ 明朝" w:eastAsia="ＭＳ 明朝" w:hAnsi="ＭＳ 明朝" w:hint="eastAsia"/>
        </w:rPr>
      </w:pPr>
    </w:p>
    <w:p w14:paraId="5C392EEE" w14:textId="0A109676" w:rsidR="00E53FD5" w:rsidRDefault="00E53FD5" w:rsidP="00E53FD5">
      <w:pPr>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noProof/>
        </w:rPr>
        <w:drawing>
          <wp:inline distT="0" distB="0" distL="0" distR="0" wp14:anchorId="1BC485FE" wp14:editId="3968F493">
            <wp:extent cx="3893820" cy="2156460"/>
            <wp:effectExtent l="0" t="0" r="0" b="0"/>
            <wp:docPr id="1522933133" name="図 12"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33133" name="図 12" descr="テキスト&#10;&#10;中程度の精度で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3820" cy="2156460"/>
                    </a:xfrm>
                    <a:prstGeom prst="rect">
                      <a:avLst/>
                    </a:prstGeom>
                    <a:noFill/>
                    <a:ln>
                      <a:noFill/>
                    </a:ln>
                  </pic:spPr>
                </pic:pic>
              </a:graphicData>
            </a:graphic>
          </wp:inline>
        </w:drawing>
      </w:r>
    </w:p>
    <w:p w14:paraId="18CA4BD6" w14:textId="77777777" w:rsidR="00E53FD5" w:rsidRDefault="00E53FD5" w:rsidP="00E53FD5">
      <w:pPr>
        <w:spacing w:line="120" w:lineRule="exact"/>
        <w:rPr>
          <w:rFonts w:ascii="ＭＳ 明朝" w:eastAsia="ＭＳ 明朝" w:hAnsi="ＭＳ 明朝" w:hint="eastAsia"/>
          <w:sz w:val="22"/>
          <w:szCs w:val="22"/>
        </w:rPr>
      </w:pPr>
    </w:p>
    <w:p w14:paraId="23CC1DC5" w14:textId="77777777" w:rsidR="00E53FD5" w:rsidRDefault="00E53FD5" w:rsidP="00E53FD5">
      <w:pPr>
        <w:rPr>
          <w:rFonts w:ascii="ＭＳ 明朝" w:eastAsia="ＭＳ 明朝" w:hAnsi="ＭＳ 明朝" w:hint="eastAsia"/>
          <w:sz w:val="22"/>
          <w:szCs w:val="22"/>
        </w:rPr>
      </w:pPr>
      <w:r>
        <w:rPr>
          <w:rFonts w:ascii="ＭＳ 明朝" w:eastAsia="ＭＳ 明朝" w:hAnsi="ＭＳ 明朝" w:hint="eastAsia"/>
          <w:sz w:val="22"/>
          <w:szCs w:val="22"/>
        </w:rPr>
        <w:t xml:space="preserve">　戦争させない・９条壊すな総がかり行動実行委員会と９条改憲NO！全国市民アクションが</w:t>
      </w:r>
    </w:p>
    <w:p w14:paraId="689EDDEA" w14:textId="77777777" w:rsidR="00E53FD5" w:rsidRDefault="00E53FD5" w:rsidP="00E53FD5">
      <w:pPr>
        <w:rPr>
          <w:rFonts w:ascii="ＭＳ 明朝" w:eastAsia="ＭＳ 明朝" w:hAnsi="ＭＳ 明朝" w:hint="eastAsia"/>
          <w:sz w:val="22"/>
          <w:szCs w:val="22"/>
        </w:rPr>
      </w:pPr>
      <w:r>
        <w:rPr>
          <w:rFonts w:ascii="ＭＳ 明朝" w:eastAsia="ＭＳ 明朝" w:hAnsi="ＭＳ 明朝" w:hint="eastAsia"/>
          <w:sz w:val="22"/>
          <w:szCs w:val="22"/>
        </w:rPr>
        <w:t>毎月19日に行なっている「総がかり行動」は、戦争法強行採決から９年１カ月目となった今</w:t>
      </w:r>
    </w:p>
    <w:p w14:paraId="31B4418F" w14:textId="77777777" w:rsidR="00E53FD5" w:rsidRDefault="00E53FD5" w:rsidP="00E53FD5">
      <w:pPr>
        <w:rPr>
          <w:rFonts w:ascii="ＭＳ 明朝" w:eastAsia="ＭＳ 明朝" w:hAnsi="ＭＳ 明朝" w:hint="eastAsia"/>
          <w:sz w:val="22"/>
          <w:szCs w:val="22"/>
        </w:rPr>
      </w:pPr>
      <w:r>
        <w:rPr>
          <w:rFonts w:ascii="ＭＳ 明朝" w:eastAsia="ＭＳ 明朝" w:hAnsi="ＭＳ 明朝" w:hint="eastAsia"/>
          <w:sz w:val="22"/>
          <w:szCs w:val="22"/>
        </w:rPr>
        <w:t>回、107回目の行動を国会議員会館前で開催しました。調布から参加の大本久美さんの写真、</w:t>
      </w:r>
    </w:p>
    <w:p w14:paraId="6B43E5D6" w14:textId="77777777" w:rsidR="00E53FD5" w:rsidRDefault="00E53FD5" w:rsidP="00E53FD5">
      <w:pPr>
        <w:rPr>
          <w:rFonts w:ascii="ＭＳ 明朝" w:eastAsia="ＭＳ 明朝" w:hAnsi="ＭＳ 明朝" w:hint="eastAsia"/>
          <w:sz w:val="22"/>
          <w:szCs w:val="22"/>
        </w:rPr>
      </w:pPr>
      <w:r>
        <w:rPr>
          <w:rFonts w:ascii="ＭＳ 明朝" w:eastAsia="ＭＳ 明朝" w:hAnsi="ＭＳ 明朝" w:hint="eastAsia"/>
          <w:sz w:val="22"/>
          <w:szCs w:val="22"/>
        </w:rPr>
        <w:t>石川康子さんのメモでその様子をお知らせします。　　　　　　　　　　　　　（編集部）</w:t>
      </w:r>
    </w:p>
    <w:p w14:paraId="26D5293F" w14:textId="77777777" w:rsidR="00E53FD5" w:rsidRDefault="00E53FD5" w:rsidP="00E53FD5">
      <w:pPr>
        <w:spacing w:line="120" w:lineRule="exact"/>
        <w:rPr>
          <w:rFonts w:ascii="ＭＳ 明朝" w:eastAsia="ＭＳ 明朝" w:hAnsi="ＭＳ 明朝" w:cstheme="minorBidi" w:hint="eastAsia"/>
          <w:b/>
          <w:bCs/>
          <w:color w:val="FF0000"/>
          <w:sz w:val="36"/>
          <w:szCs w:val="36"/>
        </w:rPr>
      </w:pPr>
    </w:p>
    <w:p w14:paraId="5A9C1BF2" w14:textId="77777777" w:rsidR="00E53FD5" w:rsidRDefault="00E53FD5" w:rsidP="00E53FD5">
      <w:pPr>
        <w:rPr>
          <w:rFonts w:ascii="ＭＳ 明朝" w:eastAsia="ＭＳ 明朝" w:hAnsi="ＭＳ 明朝" w:cstheme="minorBidi" w:hint="eastAsia"/>
          <w:b/>
          <w:bCs/>
          <w:color w:val="FF0000"/>
          <w:sz w:val="36"/>
          <w:szCs w:val="36"/>
        </w:rPr>
      </w:pPr>
      <w:r>
        <w:rPr>
          <w:rFonts w:ascii="ＭＳ 明朝" w:eastAsia="ＭＳ 明朝" w:hAnsi="ＭＳ 明朝" w:cstheme="minorBidi" w:hint="eastAsia"/>
          <w:b/>
          <w:bCs/>
          <w:color w:val="FF0000"/>
          <w:sz w:val="36"/>
          <w:szCs w:val="36"/>
        </w:rPr>
        <w:t>裏金・カルト政治を終わらせよう！</w:t>
      </w:r>
    </w:p>
    <w:p w14:paraId="31E8E663" w14:textId="77777777" w:rsidR="00E53FD5" w:rsidRDefault="00E53FD5" w:rsidP="00E53FD5">
      <w:pPr>
        <w:textAlignment w:val="center"/>
        <w:rPr>
          <w:rFonts w:ascii="ＭＳ 明朝" w:eastAsia="ＭＳ 明朝" w:hAnsi="ＭＳ 明朝" w:hint="eastAsia"/>
          <w:color w:val="00B050"/>
          <w:sz w:val="22"/>
          <w:szCs w:val="22"/>
        </w:rPr>
      </w:pPr>
      <w:r>
        <w:rPr>
          <w:rFonts w:ascii="ＭＳ ゴシック" w:eastAsia="ＭＳ ゴシック" w:hAnsi="ＭＳ ゴシック" w:hint="eastAsia"/>
          <w:color w:val="00B050"/>
          <w:sz w:val="30"/>
          <w:szCs w:val="30"/>
        </w:rPr>
        <w:t>900人が参加、調布からは8人</w:t>
      </w:r>
    </w:p>
    <w:p w14:paraId="4EDB24C7" w14:textId="77777777" w:rsidR="00E53FD5" w:rsidRDefault="00E53FD5" w:rsidP="00E53FD5">
      <w:pPr>
        <w:spacing w:line="120" w:lineRule="exact"/>
        <w:rPr>
          <w:rFonts w:ascii="ＭＳ 明朝" w:eastAsia="ＭＳ 明朝" w:hAnsi="ＭＳ 明朝" w:cstheme="minorBidi" w:hint="eastAsia"/>
          <w:sz w:val="22"/>
          <w:szCs w:val="22"/>
        </w:rPr>
      </w:pPr>
    </w:p>
    <w:p w14:paraId="481EC4B4" w14:textId="0815A513" w:rsidR="00E53FD5" w:rsidRDefault="00E53FD5" w:rsidP="00E53FD5">
      <w:pPr>
        <w:rPr>
          <w:rFonts w:ascii="ＭＳ 明朝" w:eastAsia="ＭＳ 明朝" w:hAnsi="ＭＳ 明朝" w:cstheme="minorBidi" w:hint="eastAsia"/>
          <w:sz w:val="22"/>
          <w:szCs w:val="22"/>
        </w:rPr>
      </w:pPr>
      <w:r>
        <w:rPr>
          <w:noProof/>
          <w:sz w:val="22"/>
          <w:szCs w:val="22"/>
        </w:rPr>
        <w:drawing>
          <wp:inline distT="0" distB="0" distL="0" distR="0" wp14:anchorId="5D552E13" wp14:editId="0A7B7EBA">
            <wp:extent cx="1432560" cy="1905000"/>
            <wp:effectExtent l="0" t="0" r="0" b="0"/>
            <wp:docPr id="1001464623" name="図 11" descr="歩道に立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4623" name="図 11" descr="歩道に立っている人たち&#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r>
        <w:rPr>
          <w:rFonts w:ascii="ＭＳ 明朝" w:eastAsia="ＭＳ 明朝" w:hAnsi="ＭＳ 明朝" w:cstheme="minorBidi" w:hint="eastAsia"/>
          <w:sz w:val="22"/>
          <w:szCs w:val="22"/>
        </w:rPr>
        <w:t xml:space="preserve">　</w:t>
      </w:r>
      <w:r>
        <w:rPr>
          <w:noProof/>
          <w:sz w:val="22"/>
          <w:szCs w:val="22"/>
        </w:rPr>
        <w:drawing>
          <wp:inline distT="0" distB="0" distL="0" distR="0" wp14:anchorId="27D56FB6" wp14:editId="64E82F3E">
            <wp:extent cx="1432560" cy="1905000"/>
            <wp:effectExtent l="0" t="0" r="0" b="0"/>
            <wp:docPr id="40152952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r>
        <w:rPr>
          <w:rFonts w:ascii="ＭＳ 明朝" w:eastAsia="ＭＳ 明朝" w:hAnsi="ＭＳ 明朝" w:cstheme="minorBidi" w:hint="eastAsia"/>
          <w:sz w:val="22"/>
          <w:szCs w:val="22"/>
        </w:rPr>
        <w:t xml:space="preserve">　</w:t>
      </w:r>
      <w:r>
        <w:rPr>
          <w:noProof/>
          <w:sz w:val="22"/>
          <w:szCs w:val="22"/>
        </w:rPr>
        <w:drawing>
          <wp:inline distT="0" distB="0" distL="0" distR="0" wp14:anchorId="422B66AB" wp14:editId="3EB95872">
            <wp:extent cx="1432560" cy="1905000"/>
            <wp:effectExtent l="0" t="0" r="0" b="0"/>
            <wp:docPr id="2105687909" name="図 9" descr="文字が書かれた看板&#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87909" name="図 9" descr="文字が書かれた看板&#10;&#10;低い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r>
        <w:rPr>
          <w:rFonts w:ascii="ＭＳ 明朝" w:eastAsia="ＭＳ 明朝" w:hAnsi="ＭＳ 明朝" w:cstheme="minorBidi" w:hint="eastAsia"/>
          <w:sz w:val="22"/>
          <w:szCs w:val="22"/>
        </w:rPr>
        <w:t xml:space="preserve">　</w:t>
      </w:r>
      <w:r>
        <w:rPr>
          <w:noProof/>
          <w:sz w:val="22"/>
          <w:szCs w:val="22"/>
        </w:rPr>
        <w:drawing>
          <wp:inline distT="0" distB="0" distL="0" distR="0" wp14:anchorId="160E87E3" wp14:editId="1E696108">
            <wp:extent cx="1432560" cy="1905000"/>
            <wp:effectExtent l="0" t="0" r="0" b="0"/>
            <wp:docPr id="91752374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p>
    <w:p w14:paraId="5F6D0222" w14:textId="77777777" w:rsidR="00E53FD5" w:rsidRDefault="00E53FD5" w:rsidP="00E53FD5">
      <w:pPr>
        <w:spacing w:line="120" w:lineRule="exact"/>
        <w:rPr>
          <w:rFonts w:ascii="ＭＳ 明朝" w:eastAsia="ＭＳ 明朝" w:hAnsi="ＭＳ 明朝" w:cstheme="minorBidi" w:hint="eastAsia"/>
          <w:sz w:val="22"/>
          <w:szCs w:val="22"/>
        </w:rPr>
      </w:pPr>
    </w:p>
    <w:p w14:paraId="73F7BCE6"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 xml:space="preserve">　観測史上最も遅い真夏日となった土曜日の午後、900人が国会前に結集しました。</w:t>
      </w:r>
    </w:p>
    <w:p w14:paraId="0216A8A3" w14:textId="77777777" w:rsidR="00E53FD5" w:rsidRDefault="00E53FD5" w:rsidP="00E53FD5">
      <w:pPr>
        <w:spacing w:line="120" w:lineRule="exact"/>
        <w:rPr>
          <w:rFonts w:ascii="ＭＳ 明朝" w:eastAsia="ＭＳ 明朝" w:hAnsi="ＭＳ 明朝" w:cstheme="minorBidi" w:hint="eastAsia"/>
          <w:sz w:val="22"/>
          <w:szCs w:val="22"/>
        </w:rPr>
      </w:pPr>
    </w:p>
    <w:p w14:paraId="3A502A0A" w14:textId="77777777" w:rsidR="00E53FD5" w:rsidRDefault="00E53FD5" w:rsidP="00E53FD5">
      <w:pPr>
        <w:ind w:firstLineChars="100" w:firstLine="221"/>
        <w:rPr>
          <w:rFonts w:ascii="ＭＳ 明朝" w:eastAsia="ＭＳ 明朝" w:hAnsi="ＭＳ 明朝" w:cstheme="minorBidi" w:hint="eastAsia"/>
          <w:sz w:val="22"/>
          <w:szCs w:val="22"/>
        </w:rPr>
      </w:pPr>
      <w:r>
        <w:rPr>
          <w:rFonts w:ascii="ＭＳ 明朝" w:eastAsia="ＭＳ 明朝" w:hAnsi="ＭＳ 明朝" w:cstheme="minorBidi" w:hint="eastAsia"/>
          <w:b/>
          <w:bCs/>
          <w:sz w:val="22"/>
          <w:szCs w:val="22"/>
        </w:rPr>
        <w:t xml:space="preserve">◆主催者挨拶：秋山さん（憲法共同センター）　　</w:t>
      </w:r>
      <w:r>
        <w:rPr>
          <w:rFonts w:ascii="ＭＳ 明朝" w:eastAsia="ＭＳ 明朝" w:hAnsi="ＭＳ 明朝" w:cstheme="minorBidi" w:hint="eastAsia"/>
          <w:sz w:val="22"/>
          <w:szCs w:val="22"/>
        </w:rPr>
        <w:t>今はいったニュースですが、自民党本</w:t>
      </w:r>
    </w:p>
    <w:p w14:paraId="30699DA6" w14:textId="77777777" w:rsidR="00E53FD5" w:rsidRDefault="00E53FD5" w:rsidP="00E53FD5">
      <w:pPr>
        <w:ind w:firstLineChars="100" w:firstLine="220"/>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部に火炎瓶が投げ込まれ、その後首相官邸に車が突っ込んだそうです。会を始める前に私</w:t>
      </w:r>
    </w:p>
    <w:p w14:paraId="5ED1B5E1"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たちは一切の暴力にくみしないことを確認したいと思います。石破首相が提唱するアジア版</w:t>
      </w:r>
    </w:p>
    <w:p w14:paraId="2E3B6B01"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NATOは軍事同盟で、自国が攻撃されなくても同盟国が攻撃されれば相手国を攻撃する義務が</w:t>
      </w:r>
    </w:p>
    <w:p w14:paraId="3884DF47"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生じる、憲法違反です。被団協がノーベル賞を受賞しました。核兵器禁止条約は94か国が署</w:t>
      </w:r>
    </w:p>
    <w:p w14:paraId="5C767F6F"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名し、73か国が批准したが、日本は締約国会議のオブザーバー参加もしていない。来年度予</w:t>
      </w:r>
    </w:p>
    <w:p w14:paraId="49039A98"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算の防衛庁要求は８兆です。学生は学費値上げに苦しみ、市民は物価上昇と福祉切り捨てで</w:t>
      </w:r>
    </w:p>
    <w:p w14:paraId="2A4E87D2"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生きるのが精一杯。こんな社会を作ったのは自民党です。市民と野党の共闘で自民党政治を</w:t>
      </w:r>
    </w:p>
    <w:p w14:paraId="21BD4B86"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終わらせよう。</w:t>
      </w:r>
    </w:p>
    <w:p w14:paraId="76070B0C" w14:textId="77777777" w:rsidR="00E53FD5" w:rsidRDefault="00E53FD5" w:rsidP="00E53FD5">
      <w:pPr>
        <w:spacing w:line="120" w:lineRule="exact"/>
        <w:rPr>
          <w:rFonts w:ascii="ＭＳ 明朝" w:eastAsia="ＭＳ 明朝" w:hAnsi="ＭＳ 明朝" w:cstheme="minorBidi" w:hint="eastAsia"/>
          <w:sz w:val="22"/>
          <w:szCs w:val="22"/>
        </w:rPr>
      </w:pPr>
    </w:p>
    <w:p w14:paraId="073FD47B" w14:textId="27EE99E6" w:rsidR="00E53FD5" w:rsidRDefault="00E53FD5" w:rsidP="00E53FD5">
      <w:pPr>
        <w:rPr>
          <w:rFonts w:ascii="ＭＳ 明朝" w:eastAsia="ＭＳ 明朝" w:hAnsi="ＭＳ 明朝" w:cstheme="minorBidi" w:hint="eastAsia"/>
          <w:sz w:val="22"/>
          <w:szCs w:val="22"/>
        </w:rPr>
      </w:pPr>
      <w:r>
        <w:rPr>
          <w:noProof/>
          <w:sz w:val="22"/>
          <w:szCs w:val="22"/>
        </w:rPr>
        <w:drawing>
          <wp:inline distT="0" distB="0" distL="0" distR="0" wp14:anchorId="467FDA2B" wp14:editId="6782F410">
            <wp:extent cx="1432560" cy="1905000"/>
            <wp:effectExtent l="0" t="0" r="0" b="0"/>
            <wp:docPr id="771337580" name="図 7" descr="屋外, 人, 男, 道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7580" name="図 7" descr="屋外, 人, 男, 道路 が含まれている画像&#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r>
        <w:rPr>
          <w:rFonts w:ascii="ＭＳ 明朝" w:eastAsia="ＭＳ 明朝" w:hAnsi="ＭＳ 明朝" w:cstheme="minorBidi" w:hint="eastAsia"/>
          <w:sz w:val="22"/>
          <w:szCs w:val="22"/>
        </w:rPr>
        <w:t xml:space="preserve">　</w:t>
      </w:r>
      <w:r>
        <w:rPr>
          <w:noProof/>
          <w:sz w:val="22"/>
          <w:szCs w:val="22"/>
        </w:rPr>
        <w:drawing>
          <wp:inline distT="0" distB="0" distL="0" distR="0" wp14:anchorId="31E18122" wp14:editId="25DA042C">
            <wp:extent cx="1432560" cy="1905000"/>
            <wp:effectExtent l="0" t="0" r="0" b="0"/>
            <wp:docPr id="570111792" name="図 6" descr="屋外, 人, 記号, 持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11792" name="図 6" descr="屋外, 人, 記号, 持つ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r>
        <w:rPr>
          <w:rFonts w:ascii="ＭＳ 明朝" w:eastAsia="ＭＳ 明朝" w:hAnsi="ＭＳ 明朝" w:cstheme="minorBidi" w:hint="eastAsia"/>
          <w:sz w:val="22"/>
          <w:szCs w:val="22"/>
        </w:rPr>
        <w:t xml:space="preserve">　</w:t>
      </w:r>
      <w:r>
        <w:rPr>
          <w:noProof/>
          <w:sz w:val="22"/>
          <w:szCs w:val="22"/>
        </w:rPr>
        <w:drawing>
          <wp:inline distT="0" distB="0" distL="0" distR="0" wp14:anchorId="3323C334" wp14:editId="37DED737">
            <wp:extent cx="1432560" cy="1905000"/>
            <wp:effectExtent l="0" t="0" r="0" b="0"/>
            <wp:docPr id="387137474" name="図 5" descr="屋外, 人, 男,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37474" name="図 5" descr="屋外, 人, 男, ストリート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r>
        <w:rPr>
          <w:rFonts w:ascii="ＭＳ 明朝" w:eastAsia="ＭＳ 明朝" w:hAnsi="ＭＳ 明朝" w:cstheme="minorBidi" w:hint="eastAsia"/>
          <w:sz w:val="22"/>
          <w:szCs w:val="22"/>
        </w:rPr>
        <w:t xml:space="preserve">　</w:t>
      </w:r>
      <w:r>
        <w:rPr>
          <w:noProof/>
          <w:sz w:val="22"/>
          <w:szCs w:val="22"/>
        </w:rPr>
        <w:drawing>
          <wp:inline distT="0" distB="0" distL="0" distR="0" wp14:anchorId="7E047129" wp14:editId="34525059">
            <wp:extent cx="1432560" cy="1905000"/>
            <wp:effectExtent l="0" t="0" r="0" b="0"/>
            <wp:docPr id="71864323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p>
    <w:p w14:paraId="36C735BF" w14:textId="77777777" w:rsidR="00E53FD5" w:rsidRDefault="00E53FD5" w:rsidP="00E53FD5">
      <w:pPr>
        <w:spacing w:line="120" w:lineRule="exact"/>
        <w:rPr>
          <w:rFonts w:ascii="ＭＳ 明朝" w:eastAsia="ＭＳ 明朝" w:hAnsi="ＭＳ 明朝" w:cstheme="minorBidi" w:hint="eastAsia"/>
          <w:sz w:val="22"/>
          <w:szCs w:val="22"/>
        </w:rPr>
      </w:pPr>
    </w:p>
    <w:p w14:paraId="1365A9AB" w14:textId="77777777" w:rsidR="00E53FD5" w:rsidRDefault="00E53FD5" w:rsidP="00E53FD5">
      <w:pPr>
        <w:rPr>
          <w:rFonts w:ascii="ＭＳ 明朝" w:eastAsia="ＭＳ 明朝" w:hAnsi="ＭＳ 明朝" w:cstheme="minorBidi" w:hint="eastAsia"/>
          <w:b/>
          <w:bCs/>
          <w:sz w:val="22"/>
          <w:szCs w:val="22"/>
        </w:rPr>
      </w:pPr>
      <w:r>
        <w:rPr>
          <w:rFonts w:ascii="ＭＳ 明朝" w:eastAsia="ＭＳ 明朝" w:hAnsi="ＭＳ 明朝" w:cstheme="minorBidi" w:hint="eastAsia"/>
          <w:b/>
          <w:bCs/>
          <w:sz w:val="22"/>
          <w:szCs w:val="22"/>
        </w:rPr>
        <w:t>＜政党から＞</w:t>
      </w:r>
    </w:p>
    <w:p w14:paraId="3E2AD153" w14:textId="77777777" w:rsidR="00E53FD5" w:rsidRDefault="00E53FD5" w:rsidP="00E53FD5">
      <w:pPr>
        <w:ind w:firstLineChars="100" w:firstLine="221"/>
        <w:rPr>
          <w:rFonts w:ascii="ＭＳ 明朝" w:eastAsia="ＭＳ 明朝" w:hAnsi="ＭＳ 明朝" w:cstheme="minorBidi" w:hint="eastAsia"/>
          <w:sz w:val="22"/>
          <w:szCs w:val="22"/>
        </w:rPr>
      </w:pPr>
      <w:r>
        <w:rPr>
          <w:rFonts w:ascii="ＭＳ 明朝" w:eastAsia="ＭＳ 明朝" w:hAnsi="ＭＳ 明朝" w:cstheme="minorBidi" w:hint="eastAsia"/>
          <w:b/>
          <w:bCs/>
          <w:sz w:val="22"/>
          <w:szCs w:val="22"/>
        </w:rPr>
        <w:t xml:space="preserve">◆吉良よし子さん（共産・参）　　</w:t>
      </w:r>
      <w:r>
        <w:rPr>
          <w:rFonts w:ascii="ＭＳ 明朝" w:eastAsia="ＭＳ 明朝" w:hAnsi="ＭＳ 明朝" w:cstheme="minorBidi" w:hint="eastAsia"/>
          <w:sz w:val="22"/>
          <w:szCs w:val="22"/>
        </w:rPr>
        <w:t>戦争への道を許してはならない。石破さんは総裁選で</w:t>
      </w:r>
    </w:p>
    <w:p w14:paraId="0BAD2C94"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言っていたことを手のひら返しにした。嘘つき政権だ。公認しない裏金候補を自民も公明も</w:t>
      </w:r>
    </w:p>
    <w:p w14:paraId="0D93F1ED"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応援している。沖縄の少女暴行事件を半年間も秘匿していた。被団協は80年間核兵器を使</w:t>
      </w:r>
    </w:p>
    <w:p w14:paraId="7FB4C17F"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わせなかった。核兵器禁止条約を批准できる政府を作ろう。強制不妊手術の被害者への国会</w:t>
      </w:r>
    </w:p>
    <w:p w14:paraId="54703260"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謝罪決議は全会一致で成立した。声を上げれば政治は変えられる。</w:t>
      </w:r>
    </w:p>
    <w:p w14:paraId="6F4975D9" w14:textId="77777777" w:rsidR="00E53FD5" w:rsidRDefault="00E53FD5" w:rsidP="00E53FD5">
      <w:pPr>
        <w:ind w:firstLineChars="100" w:firstLine="221"/>
        <w:rPr>
          <w:rFonts w:ascii="ＭＳ 明朝" w:eastAsia="ＭＳ 明朝" w:hAnsi="ＭＳ 明朝" w:cstheme="minorBidi" w:hint="eastAsia"/>
          <w:sz w:val="22"/>
          <w:szCs w:val="22"/>
        </w:rPr>
      </w:pPr>
      <w:r>
        <w:rPr>
          <w:rFonts w:ascii="ＭＳ 明朝" w:eastAsia="ＭＳ 明朝" w:hAnsi="ＭＳ 明朝" w:cstheme="minorBidi" w:hint="eastAsia"/>
          <w:b/>
          <w:bCs/>
          <w:sz w:val="22"/>
          <w:szCs w:val="22"/>
        </w:rPr>
        <w:t xml:space="preserve">◆立憲民主党（メッセージ）　　</w:t>
      </w:r>
      <w:r>
        <w:rPr>
          <w:rFonts w:ascii="ＭＳ 明朝" w:eastAsia="ＭＳ 明朝" w:hAnsi="ＭＳ 明朝" w:cstheme="minorBidi" w:hint="eastAsia"/>
          <w:sz w:val="22"/>
          <w:szCs w:val="22"/>
        </w:rPr>
        <w:t>補正予算も組まないままの裏金隠し解散だ。第二次安倍</w:t>
      </w:r>
    </w:p>
    <w:p w14:paraId="703AF207"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内閣から格差が拡大した。政権交代を実現しよう。</w:t>
      </w:r>
    </w:p>
    <w:p w14:paraId="2063DB79" w14:textId="77777777" w:rsidR="00E53FD5" w:rsidRDefault="00E53FD5" w:rsidP="00E53FD5">
      <w:pPr>
        <w:ind w:firstLineChars="100" w:firstLine="221"/>
        <w:rPr>
          <w:rFonts w:ascii="ＭＳ 明朝" w:eastAsia="ＭＳ 明朝" w:hAnsi="ＭＳ 明朝" w:cstheme="minorBidi" w:hint="eastAsia"/>
          <w:sz w:val="22"/>
          <w:szCs w:val="22"/>
        </w:rPr>
      </w:pPr>
      <w:r>
        <w:rPr>
          <w:rFonts w:ascii="ＭＳ 明朝" w:eastAsia="ＭＳ 明朝" w:hAnsi="ＭＳ 明朝" w:cstheme="minorBidi" w:hint="eastAsia"/>
          <w:b/>
          <w:bCs/>
          <w:sz w:val="22"/>
          <w:szCs w:val="22"/>
        </w:rPr>
        <w:t xml:space="preserve">◆社会民主党（メッセージ）　　</w:t>
      </w:r>
      <w:r>
        <w:rPr>
          <w:rFonts w:ascii="ＭＳ 明朝" w:eastAsia="ＭＳ 明朝" w:hAnsi="ＭＳ 明朝" w:cstheme="minorBidi" w:hint="eastAsia"/>
          <w:sz w:val="22"/>
          <w:szCs w:val="22"/>
        </w:rPr>
        <w:t>被団協がノーベル賞を受賞した。核兵器禁止条約批准を</w:t>
      </w:r>
    </w:p>
    <w:p w14:paraId="31E77E36"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一層求めていきたい。石破さんは総裁選で明言していた夫婦別姓、日米地位協定のことを一</w:t>
      </w:r>
    </w:p>
    <w:p w14:paraId="18E19B83"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切言わなくなった。看板変えても自民党は変わらない（福島瑞穂さん）。</w:t>
      </w:r>
    </w:p>
    <w:p w14:paraId="2217A56B" w14:textId="77777777" w:rsidR="00E53FD5" w:rsidRDefault="00E53FD5" w:rsidP="00E53FD5">
      <w:pPr>
        <w:ind w:firstLineChars="100" w:firstLine="221"/>
        <w:rPr>
          <w:rFonts w:ascii="ＭＳ 明朝" w:eastAsia="ＭＳ 明朝" w:hAnsi="ＭＳ 明朝" w:cstheme="minorBidi" w:hint="eastAsia"/>
          <w:sz w:val="22"/>
          <w:szCs w:val="22"/>
        </w:rPr>
      </w:pPr>
      <w:r>
        <w:rPr>
          <w:rFonts w:ascii="ＭＳ 明朝" w:eastAsia="ＭＳ 明朝" w:hAnsi="ＭＳ 明朝" w:cstheme="minorBidi" w:hint="eastAsia"/>
          <w:b/>
          <w:bCs/>
          <w:sz w:val="22"/>
          <w:szCs w:val="22"/>
        </w:rPr>
        <w:t xml:space="preserve">◆沖縄の風（メッセージ）　　</w:t>
      </w:r>
      <w:r>
        <w:rPr>
          <w:rFonts w:ascii="ＭＳ 明朝" w:eastAsia="ＭＳ 明朝" w:hAnsi="ＭＳ 明朝" w:cstheme="minorBidi" w:hint="eastAsia"/>
          <w:sz w:val="22"/>
          <w:szCs w:val="22"/>
        </w:rPr>
        <w:t>石破さんは党利党略解散を選んだ。政策活動費をバラ撒い</w:t>
      </w:r>
    </w:p>
    <w:p w14:paraId="0031AF86"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て選挙活動をするのだろう。辺野古裁判で問われたのは手続き問題だけで中身の判断はない</w:t>
      </w:r>
    </w:p>
    <w:p w14:paraId="0D275D42"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（伊波洋一さん）。</w:t>
      </w:r>
    </w:p>
    <w:p w14:paraId="3A315B96" w14:textId="77777777" w:rsidR="00E53FD5" w:rsidRDefault="00E53FD5" w:rsidP="00E53FD5">
      <w:pPr>
        <w:ind w:firstLineChars="100" w:firstLine="221"/>
        <w:rPr>
          <w:rFonts w:ascii="ＭＳ 明朝" w:eastAsia="ＭＳ 明朝" w:hAnsi="ＭＳ 明朝" w:cstheme="minorBidi" w:hint="eastAsia"/>
          <w:b/>
          <w:bCs/>
          <w:sz w:val="22"/>
          <w:szCs w:val="22"/>
        </w:rPr>
      </w:pPr>
      <w:r>
        <w:rPr>
          <w:rFonts w:ascii="ＭＳ 明朝" w:eastAsia="ＭＳ 明朝" w:hAnsi="ＭＳ 明朝" w:cstheme="minorBidi" w:hint="eastAsia"/>
          <w:b/>
          <w:bCs/>
          <w:sz w:val="22"/>
          <w:szCs w:val="22"/>
        </w:rPr>
        <w:t>◆韓国からメッセージ</w:t>
      </w:r>
    </w:p>
    <w:p w14:paraId="12934A99" w14:textId="77777777" w:rsidR="00E53FD5" w:rsidRDefault="00E53FD5" w:rsidP="00E53FD5">
      <w:pPr>
        <w:ind w:firstLineChars="100" w:firstLine="221"/>
        <w:rPr>
          <w:rFonts w:ascii="ＭＳ 明朝" w:eastAsia="ＭＳ 明朝" w:hAnsi="ＭＳ 明朝" w:cstheme="minorBidi" w:hint="eastAsia"/>
          <w:sz w:val="22"/>
          <w:szCs w:val="22"/>
        </w:rPr>
      </w:pPr>
      <w:r>
        <w:rPr>
          <w:rFonts w:ascii="ＭＳ 明朝" w:eastAsia="ＭＳ 明朝" w:hAnsi="ＭＳ 明朝" w:cstheme="minorBidi" w:hint="eastAsia"/>
          <w:b/>
          <w:bCs/>
          <w:sz w:val="22"/>
          <w:szCs w:val="22"/>
        </w:rPr>
        <w:t xml:space="preserve">◆和解と平和プラットホーム　　</w:t>
      </w:r>
      <w:r>
        <w:rPr>
          <w:rFonts w:ascii="ＭＳ 明朝" w:eastAsia="ＭＳ 明朝" w:hAnsi="ＭＳ 明朝" w:cstheme="minorBidi" w:hint="eastAsia"/>
          <w:sz w:val="22"/>
          <w:szCs w:val="22"/>
        </w:rPr>
        <w:t>朝鮮半島では軍事衝突の可能性が高まっている。日本の</w:t>
      </w:r>
    </w:p>
    <w:p w14:paraId="37A19438"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平和憲法を守ることが平和への道だ。</w:t>
      </w:r>
    </w:p>
    <w:p w14:paraId="4CBFEA81" w14:textId="77777777" w:rsidR="00E53FD5" w:rsidRDefault="00E53FD5" w:rsidP="00E53FD5">
      <w:pPr>
        <w:rPr>
          <w:rFonts w:ascii="ＭＳ 明朝" w:eastAsia="ＭＳ 明朝" w:hAnsi="ＭＳ 明朝" w:cstheme="minorBidi" w:hint="eastAsia"/>
          <w:b/>
          <w:bCs/>
          <w:sz w:val="22"/>
          <w:szCs w:val="22"/>
        </w:rPr>
      </w:pPr>
      <w:r>
        <w:rPr>
          <w:rFonts w:ascii="ＭＳ 明朝" w:eastAsia="ＭＳ 明朝" w:hAnsi="ＭＳ 明朝" w:cstheme="minorBidi" w:hint="eastAsia"/>
          <w:b/>
          <w:bCs/>
          <w:sz w:val="22"/>
          <w:szCs w:val="22"/>
        </w:rPr>
        <w:t>＜市民から＞</w:t>
      </w:r>
    </w:p>
    <w:p w14:paraId="79943F9C" w14:textId="77777777" w:rsidR="00E53FD5" w:rsidRDefault="00E53FD5" w:rsidP="00E53FD5">
      <w:pPr>
        <w:ind w:firstLineChars="100" w:firstLine="221"/>
        <w:rPr>
          <w:rFonts w:ascii="ＭＳ 明朝" w:eastAsia="ＭＳ 明朝" w:hAnsi="ＭＳ 明朝" w:cstheme="minorBidi" w:hint="eastAsia"/>
          <w:sz w:val="22"/>
          <w:szCs w:val="22"/>
        </w:rPr>
      </w:pPr>
      <w:r>
        <w:rPr>
          <w:rFonts w:ascii="ＭＳ 明朝" w:eastAsia="ＭＳ 明朝" w:hAnsi="ＭＳ 明朝" w:cstheme="minorBidi" w:hint="eastAsia"/>
          <w:b/>
          <w:bCs/>
          <w:sz w:val="22"/>
          <w:szCs w:val="22"/>
        </w:rPr>
        <w:t xml:space="preserve">◆大江京子さん（改憲問題対策法律家6団体）　　</w:t>
      </w:r>
      <w:r>
        <w:rPr>
          <w:rFonts w:ascii="ＭＳ 明朝" w:eastAsia="ＭＳ 明朝" w:hAnsi="ＭＳ 明朝" w:cstheme="minorBidi" w:hint="eastAsia"/>
          <w:sz w:val="22"/>
          <w:szCs w:val="22"/>
        </w:rPr>
        <w:t>岸田退陣は金権・カルト政治への国民</w:t>
      </w:r>
    </w:p>
    <w:p w14:paraId="47594154"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の怒りに追い詰められた結果だが、自民党はこれを受け止めていない。選挙さえ切り抜けれ</w:t>
      </w:r>
    </w:p>
    <w:p w14:paraId="462BFE85"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ばという意識がみえみえだ。憲法改正についての論点整理を自民党だけでまとめた。石破さ</w:t>
      </w:r>
    </w:p>
    <w:p w14:paraId="20D00757"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んは自民党の草案をまとめた人だ。アメリカとの核兵器共有、アジア版NATOの提唱など危</w:t>
      </w:r>
    </w:p>
    <w:p w14:paraId="67B651F8"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険な主張をしている。</w:t>
      </w:r>
    </w:p>
    <w:p w14:paraId="58738E3B" w14:textId="77777777" w:rsidR="00E53FD5" w:rsidRDefault="00E53FD5" w:rsidP="00E53FD5">
      <w:pPr>
        <w:ind w:firstLineChars="100" w:firstLine="221"/>
        <w:rPr>
          <w:rFonts w:ascii="ＭＳ 明朝" w:eastAsia="ＭＳ 明朝" w:hAnsi="ＭＳ 明朝" w:cstheme="minorBidi" w:hint="eastAsia"/>
          <w:sz w:val="22"/>
          <w:szCs w:val="22"/>
        </w:rPr>
      </w:pPr>
      <w:r>
        <w:rPr>
          <w:rFonts w:ascii="ＭＳ 明朝" w:eastAsia="ＭＳ 明朝" w:hAnsi="ＭＳ 明朝" w:cstheme="minorBidi" w:hint="eastAsia"/>
          <w:b/>
          <w:bCs/>
          <w:sz w:val="22"/>
          <w:szCs w:val="22"/>
        </w:rPr>
        <w:lastRenderedPageBreak/>
        <w:t xml:space="preserve">◆西山ちえこさん（フェミブリッジ）　　</w:t>
      </w:r>
      <w:r>
        <w:rPr>
          <w:rFonts w:ascii="ＭＳ 明朝" w:eastAsia="ＭＳ 明朝" w:hAnsi="ＭＳ 明朝" w:cstheme="minorBidi" w:hint="eastAsia"/>
          <w:sz w:val="22"/>
          <w:szCs w:val="22"/>
        </w:rPr>
        <w:t>10月7日にジェンダーに関する共通政策を立</w:t>
      </w:r>
    </w:p>
    <w:p w14:paraId="64243FEE"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憲、共産、社民の3党に提出した。</w:t>
      </w:r>
    </w:p>
    <w:p w14:paraId="5DB566C6" w14:textId="77777777" w:rsidR="00E53FD5" w:rsidRDefault="00E53FD5" w:rsidP="00E53FD5">
      <w:pPr>
        <w:ind w:firstLineChars="100" w:firstLine="221"/>
        <w:rPr>
          <w:rFonts w:ascii="ＭＳ 明朝" w:eastAsia="ＭＳ 明朝" w:hAnsi="ＭＳ 明朝" w:cstheme="minorBidi" w:hint="eastAsia"/>
          <w:sz w:val="22"/>
          <w:szCs w:val="22"/>
        </w:rPr>
      </w:pPr>
      <w:r>
        <w:rPr>
          <w:rFonts w:ascii="ＭＳ 明朝" w:eastAsia="ＭＳ 明朝" w:hAnsi="ＭＳ 明朝" w:cstheme="minorBidi" w:hint="eastAsia"/>
          <w:b/>
          <w:bCs/>
          <w:sz w:val="22"/>
          <w:szCs w:val="22"/>
        </w:rPr>
        <w:t xml:space="preserve">◆藤原朝子さん（農民連）　　</w:t>
      </w:r>
      <w:r>
        <w:rPr>
          <w:rFonts w:ascii="ＭＳ 明朝" w:eastAsia="ＭＳ 明朝" w:hAnsi="ＭＳ 明朝" w:cstheme="minorBidi" w:hint="eastAsia"/>
          <w:sz w:val="22"/>
          <w:szCs w:val="22"/>
        </w:rPr>
        <w:t>米不足と米価の高騰で「令和の米騒動」といわれた。食糧</w:t>
      </w:r>
    </w:p>
    <w:p w14:paraId="1334A78E"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安保障のできる政治を。</w:t>
      </w:r>
    </w:p>
    <w:p w14:paraId="660C9C18" w14:textId="77777777" w:rsidR="00E53FD5" w:rsidRDefault="00E53FD5" w:rsidP="00E53FD5">
      <w:pPr>
        <w:rPr>
          <w:rFonts w:ascii="ＭＳ 明朝" w:eastAsia="ＭＳ 明朝" w:hAnsi="ＭＳ 明朝" w:cstheme="minorBidi" w:hint="eastAsia"/>
          <w:b/>
          <w:bCs/>
          <w:sz w:val="22"/>
          <w:szCs w:val="22"/>
        </w:rPr>
      </w:pPr>
      <w:r>
        <w:rPr>
          <w:rFonts w:ascii="ＭＳ 明朝" w:eastAsia="ＭＳ 明朝" w:hAnsi="ＭＳ 明朝" w:cstheme="minorBidi" w:hint="eastAsia"/>
          <w:b/>
          <w:bCs/>
          <w:sz w:val="22"/>
          <w:szCs w:val="22"/>
        </w:rPr>
        <w:t>＜行動提起＞</w:t>
      </w:r>
    </w:p>
    <w:p w14:paraId="0CCD36B0" w14:textId="77777777" w:rsidR="00E53FD5" w:rsidRDefault="00E53FD5" w:rsidP="00E53FD5">
      <w:pPr>
        <w:ind w:firstLineChars="100" w:firstLine="221"/>
        <w:rPr>
          <w:rFonts w:ascii="ＭＳ 明朝" w:eastAsia="ＭＳ 明朝" w:hAnsi="ＭＳ 明朝" w:cstheme="minorBidi" w:hint="eastAsia"/>
          <w:sz w:val="22"/>
          <w:szCs w:val="22"/>
        </w:rPr>
      </w:pPr>
      <w:r>
        <w:rPr>
          <w:rFonts w:ascii="ＭＳ 明朝" w:eastAsia="ＭＳ 明朝" w:hAnsi="ＭＳ 明朝" w:cstheme="minorBidi" w:hint="eastAsia"/>
          <w:b/>
          <w:bCs/>
          <w:sz w:val="22"/>
          <w:szCs w:val="22"/>
        </w:rPr>
        <w:t xml:space="preserve">◆高田健さん（憲法9条を壊すな！実行委員会）　　</w:t>
      </w:r>
      <w:r>
        <w:rPr>
          <w:rFonts w:ascii="ＭＳ 明朝" w:eastAsia="ＭＳ 明朝" w:hAnsi="ＭＳ 明朝" w:cstheme="minorBidi" w:hint="eastAsia"/>
          <w:sz w:val="22"/>
          <w:szCs w:val="22"/>
        </w:rPr>
        <w:t>総裁選では国民の人気をあてにして</w:t>
      </w:r>
    </w:p>
    <w:p w14:paraId="37B7BBFB"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石破さんを選んだが総裁になったら手のひら返しだ。自公政治を終わらせるチャンス。自公</w:t>
      </w:r>
    </w:p>
    <w:p w14:paraId="1EB34EF2"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過半数割れも言われているが、その後が問題だ。政治とは何かを考える時が来たということ。</w:t>
      </w:r>
    </w:p>
    <w:p w14:paraId="5FE86DAF"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共闘には亀裂が入ったが、参院選までにこれを埋めなければならない。市民連合は最後の最</w:t>
      </w:r>
    </w:p>
    <w:p w14:paraId="72C4AF42"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後まで共闘への努力を行った。</w:t>
      </w:r>
    </w:p>
    <w:p w14:paraId="7E846B43" w14:textId="77777777" w:rsidR="00E53FD5" w:rsidRDefault="00E53FD5" w:rsidP="00E53FD5">
      <w:pPr>
        <w:ind w:firstLineChars="100" w:firstLine="220"/>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これを参院選まで続けなければならない。昨日八王子に行ったがここは野党共闘が成立し</w:t>
      </w:r>
    </w:p>
    <w:p w14:paraId="3913E5F2"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ているだけでなく前自民党議員が「とんでもない人を後継者にしてしまった」と挨拶した。</w:t>
      </w:r>
    </w:p>
    <w:p w14:paraId="4B695173"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この動きを参院選まで続けよう。</w:t>
      </w:r>
      <w:r>
        <w:rPr>
          <w:rFonts w:ascii="ＭＳ 明朝" w:eastAsia="ＭＳ 明朝" w:hAnsi="ＭＳ 明朝" w:cstheme="minorBidi" w:hint="eastAsia"/>
          <w:b/>
          <w:bCs/>
          <w:sz w:val="22"/>
          <w:szCs w:val="22"/>
        </w:rPr>
        <w:t>つないだ手を放さないようにしよう</w:t>
      </w:r>
      <w:r>
        <w:rPr>
          <w:rFonts w:ascii="ＭＳ 明朝" w:eastAsia="ＭＳ 明朝" w:hAnsi="ＭＳ 明朝" w:cstheme="minorBidi" w:hint="eastAsia"/>
          <w:sz w:val="22"/>
          <w:szCs w:val="22"/>
        </w:rPr>
        <w:t>。</w:t>
      </w:r>
    </w:p>
    <w:p w14:paraId="22668F22"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11月3日（日・祝日）14：00　憲法大集会　　国会正門前</w:t>
      </w:r>
    </w:p>
    <w:p w14:paraId="538DC379" w14:textId="77777777" w:rsidR="00E53FD5" w:rsidRDefault="00E53FD5" w:rsidP="00E53FD5">
      <w:pPr>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 xml:space="preserve">11月19日（火）18：30　総がかり行動　　議員会館前　</w:t>
      </w:r>
    </w:p>
    <w:p w14:paraId="0090D4AC" w14:textId="77777777" w:rsidR="00E53FD5" w:rsidRDefault="00E53FD5" w:rsidP="00E53FD5">
      <w:pPr>
        <w:spacing w:line="120" w:lineRule="exact"/>
        <w:rPr>
          <w:rFonts w:ascii="ＭＳ 明朝" w:eastAsia="ＭＳ 明朝" w:hAnsi="ＭＳ 明朝" w:hint="eastAsia"/>
          <w:sz w:val="22"/>
          <w:szCs w:val="22"/>
        </w:rPr>
      </w:pPr>
    </w:p>
    <w:p w14:paraId="4F3B8A8C" w14:textId="1AC26A2D" w:rsidR="00E53FD5" w:rsidRDefault="00E53FD5" w:rsidP="00E53FD5">
      <w:pPr>
        <w:ind w:firstLineChars="400" w:firstLine="880"/>
        <w:rPr>
          <w:rFonts w:hint="eastAsia"/>
          <w:sz w:val="22"/>
          <w:szCs w:val="22"/>
        </w:rPr>
      </w:pPr>
      <w:r>
        <w:rPr>
          <w:noProof/>
          <w:sz w:val="22"/>
          <w:szCs w:val="22"/>
        </w:rPr>
        <w:drawing>
          <wp:inline distT="0" distB="0" distL="0" distR="0" wp14:anchorId="0B7638D8" wp14:editId="7AF31A8A">
            <wp:extent cx="1432560" cy="1905000"/>
            <wp:effectExtent l="0" t="0" r="0" b="0"/>
            <wp:docPr id="315941536" name="図 3" descr="建物の前に立っている男性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41536" name="図 3" descr="建物の前に立っている男性たち&#10;&#10;低い精度で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516F6F30" wp14:editId="2EEC7AE3">
            <wp:extent cx="1432560" cy="1905000"/>
            <wp:effectExtent l="0" t="0" r="0" b="0"/>
            <wp:docPr id="2318989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bookmarkEnd w:id="0"/>
      <w:r>
        <w:rPr>
          <w:rFonts w:hint="eastAsia"/>
          <w:sz w:val="22"/>
          <w:szCs w:val="22"/>
        </w:rPr>
        <w:t xml:space="preserve">　</w:t>
      </w:r>
      <w:r>
        <w:rPr>
          <w:noProof/>
          <w:sz w:val="22"/>
          <w:szCs w:val="22"/>
        </w:rPr>
        <w:drawing>
          <wp:inline distT="0" distB="0" distL="0" distR="0" wp14:anchorId="3B097189" wp14:editId="5B4E1DDC">
            <wp:extent cx="1432560" cy="1905000"/>
            <wp:effectExtent l="0" t="0" r="0" b="0"/>
            <wp:docPr id="2133372931" name="図 1" descr="人, 屋外, 民衆, グルー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72931" name="図 1" descr="人, 屋外, 民衆, グループ が含まれている画像&#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p>
    <w:p w14:paraId="2FB3DB9A" w14:textId="45063FA5" w:rsidR="001D5465" w:rsidRPr="00E53FD5" w:rsidRDefault="001D5465" w:rsidP="00E53FD5"/>
    <w:sectPr w:rsidR="001D5465" w:rsidRPr="00E53FD5"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1D5465"/>
    <w:rsid w:val="001F38B6"/>
    <w:rsid w:val="00436028"/>
    <w:rsid w:val="0067030A"/>
    <w:rsid w:val="00700F7C"/>
    <w:rsid w:val="009800A9"/>
    <w:rsid w:val="00A14D2A"/>
    <w:rsid w:val="00A83266"/>
    <w:rsid w:val="00DA39FF"/>
    <w:rsid w:val="00E53FD5"/>
    <w:rsid w:val="00E5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2024-10-20T01:03:00Z</dcterms:created>
  <dcterms:modified xsi:type="dcterms:W3CDTF">2024-10-20T01:03:00Z</dcterms:modified>
</cp:coreProperties>
</file>